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A747A0" w14:textId="77777777" w:rsidR="00995702" w:rsidRDefault="00B02DF5">
      <w:pPr>
        <w:pStyle w:val="30"/>
        <w:keepNext/>
        <w:keepLines/>
        <w:shd w:val="clear" w:color="auto" w:fill="auto"/>
        <w:spacing w:after="0" w:line="240" w:lineRule="auto"/>
        <w:ind w:left="4560" w:right="280"/>
        <w:rPr>
          <w:spacing w:val="10"/>
          <w:sz w:val="28"/>
          <w:szCs w:val="28"/>
        </w:rPr>
      </w:pPr>
      <w:bookmarkStart w:id="0" w:name="bookmark3"/>
      <w:r>
        <w:rPr>
          <w:spacing w:val="10"/>
          <w:sz w:val="28"/>
          <w:szCs w:val="28"/>
        </w:rPr>
        <w:t xml:space="preserve">Утверждена Приказом Комитета по гражданской обороне, чрезвычайным ситуациям и пожарной безопасности Республики Алтай </w:t>
      </w:r>
    </w:p>
    <w:p w14:paraId="65737CA5" w14:textId="77777777" w:rsidR="00995702" w:rsidRDefault="00B02DF5">
      <w:pPr>
        <w:pStyle w:val="30"/>
        <w:keepNext/>
        <w:keepLines/>
        <w:shd w:val="clear" w:color="auto" w:fill="auto"/>
        <w:spacing w:after="0" w:line="240" w:lineRule="auto"/>
        <w:ind w:left="4560" w:right="280"/>
        <w:rPr>
          <w:spacing w:val="10"/>
          <w:sz w:val="28"/>
          <w:szCs w:val="28"/>
        </w:rPr>
      </w:pPr>
      <w:r>
        <w:rPr>
          <w:spacing w:val="10"/>
          <w:sz w:val="28"/>
          <w:szCs w:val="28"/>
        </w:rPr>
        <w:t xml:space="preserve">№ </w:t>
      </w:r>
      <w:r>
        <w:rPr>
          <w:spacing w:val="10"/>
          <w:sz w:val="28"/>
          <w:szCs w:val="28"/>
        </w:rPr>
        <w:t>11</w:t>
      </w:r>
      <w:r>
        <w:rPr>
          <w:spacing w:val="10"/>
          <w:sz w:val="28"/>
          <w:szCs w:val="28"/>
        </w:rPr>
        <w:t xml:space="preserve"> от «</w:t>
      </w:r>
      <w:r>
        <w:rPr>
          <w:spacing w:val="10"/>
          <w:sz w:val="28"/>
          <w:szCs w:val="28"/>
        </w:rPr>
        <w:t>29</w:t>
      </w:r>
      <w:r>
        <w:rPr>
          <w:spacing w:val="10"/>
          <w:sz w:val="28"/>
          <w:szCs w:val="28"/>
        </w:rPr>
        <w:t xml:space="preserve">» </w:t>
      </w:r>
      <w:r>
        <w:rPr>
          <w:spacing w:val="10"/>
          <w:sz w:val="28"/>
          <w:szCs w:val="28"/>
        </w:rPr>
        <w:t>января</w:t>
      </w:r>
      <w:r>
        <w:rPr>
          <w:spacing w:val="10"/>
          <w:sz w:val="28"/>
          <w:szCs w:val="28"/>
        </w:rPr>
        <w:t xml:space="preserve"> 202</w:t>
      </w:r>
      <w:r>
        <w:rPr>
          <w:spacing w:val="10"/>
          <w:sz w:val="28"/>
          <w:szCs w:val="28"/>
        </w:rPr>
        <w:t>5</w:t>
      </w:r>
      <w:r>
        <w:rPr>
          <w:spacing w:val="10"/>
          <w:sz w:val="28"/>
          <w:szCs w:val="28"/>
        </w:rPr>
        <w:t xml:space="preserve"> года</w:t>
      </w:r>
    </w:p>
    <w:p w14:paraId="1A81B6A3" w14:textId="77777777" w:rsidR="00995702" w:rsidRDefault="00995702">
      <w:pPr>
        <w:pStyle w:val="30"/>
        <w:keepNext/>
        <w:keepLines/>
        <w:shd w:val="clear" w:color="auto" w:fill="auto"/>
        <w:spacing w:after="310" w:line="240" w:lineRule="exact"/>
        <w:ind w:right="280"/>
        <w:jc w:val="center"/>
        <w:rPr>
          <w:b/>
          <w:sz w:val="28"/>
          <w:szCs w:val="28"/>
        </w:rPr>
      </w:pPr>
    </w:p>
    <w:p w14:paraId="7D4845E1" w14:textId="77777777" w:rsidR="00995702" w:rsidRDefault="00B02DF5">
      <w:pPr>
        <w:pStyle w:val="30"/>
        <w:keepNext/>
        <w:keepLines/>
        <w:shd w:val="clear" w:color="auto" w:fill="auto"/>
        <w:spacing w:after="310" w:line="240" w:lineRule="exact"/>
        <w:ind w:right="280"/>
        <w:jc w:val="center"/>
        <w:rPr>
          <w:b/>
          <w:sz w:val="28"/>
          <w:szCs w:val="28"/>
        </w:rPr>
      </w:pPr>
      <w:r>
        <w:rPr>
          <w:b/>
          <w:sz w:val="28"/>
          <w:szCs w:val="28"/>
        </w:rPr>
        <w:t>ИНСТРУКЦИЯ О ПОРЯДКЕ ОРГАНИЗАЦИИ РАБОТЫ С ОБРАЩЕНИЯМИ ГРАЖДАН</w:t>
      </w:r>
    </w:p>
    <w:p w14:paraId="58ADD18E" w14:textId="77777777" w:rsidR="00995702" w:rsidRDefault="00B02DF5">
      <w:pPr>
        <w:pStyle w:val="30"/>
        <w:keepNext/>
        <w:keepLines/>
        <w:shd w:val="clear" w:color="auto" w:fill="auto"/>
        <w:spacing w:after="310" w:line="240" w:lineRule="exact"/>
        <w:ind w:right="280"/>
        <w:jc w:val="center"/>
        <w:rPr>
          <w:sz w:val="28"/>
          <w:szCs w:val="28"/>
        </w:rPr>
      </w:pPr>
      <w:r>
        <w:rPr>
          <w:sz w:val="28"/>
          <w:szCs w:val="28"/>
        </w:rPr>
        <w:t>I. Общие положения</w:t>
      </w:r>
      <w:bookmarkEnd w:id="0"/>
    </w:p>
    <w:p w14:paraId="1F4D2881" w14:textId="77777777" w:rsidR="00995702" w:rsidRDefault="00B02DF5">
      <w:pPr>
        <w:pStyle w:val="12"/>
        <w:numPr>
          <w:ilvl w:val="1"/>
          <w:numId w:val="1"/>
        </w:numPr>
        <w:shd w:val="clear" w:color="auto" w:fill="auto"/>
        <w:tabs>
          <w:tab w:val="left" w:pos="1165"/>
        </w:tabs>
        <w:spacing w:before="0" w:after="0" w:line="320" w:lineRule="exact"/>
        <w:ind w:left="20" w:right="440" w:firstLine="720"/>
        <w:jc w:val="both"/>
        <w:rPr>
          <w:sz w:val="28"/>
          <w:szCs w:val="28"/>
        </w:rPr>
      </w:pPr>
      <w:r>
        <w:rPr>
          <w:sz w:val="28"/>
          <w:szCs w:val="28"/>
        </w:rPr>
        <w:t xml:space="preserve">Инструкция о </w:t>
      </w:r>
      <w:r>
        <w:rPr>
          <w:sz w:val="28"/>
          <w:szCs w:val="28"/>
        </w:rPr>
        <w:t>порядке организации работы с обращениями граждан (далее - Инструкция) устанавливает требования к организации личного приема граждан и работы по рассмотрению обращений граждан, поступивших в Комитет по гражданской обороне, чрезвычайным ситуациям и пожарной безопасности Республики Алтай (далее - Комитет) в письменной форме или в форме электронного документа, индивидуальных и коллективных (далее - письменные обращения) и устных обращений, а также проведению личного приема граждан Российской Федерации, объедине</w:t>
      </w:r>
      <w:r>
        <w:rPr>
          <w:sz w:val="28"/>
          <w:szCs w:val="28"/>
        </w:rPr>
        <w:t>ний граждан, в том числе юридических лиц, иностранных граждан и лиц без гражданства (далее - граждане).</w:t>
      </w:r>
    </w:p>
    <w:p w14:paraId="6E179043" w14:textId="77777777" w:rsidR="00995702" w:rsidRDefault="00B02DF5">
      <w:pPr>
        <w:pStyle w:val="12"/>
        <w:numPr>
          <w:ilvl w:val="1"/>
          <w:numId w:val="1"/>
        </w:numPr>
        <w:shd w:val="clear" w:color="auto" w:fill="auto"/>
        <w:tabs>
          <w:tab w:val="left" w:pos="1158"/>
        </w:tabs>
        <w:spacing w:before="0" w:after="0" w:line="320" w:lineRule="exact"/>
        <w:ind w:left="20" w:right="440" w:firstLine="720"/>
        <w:jc w:val="both"/>
        <w:rPr>
          <w:sz w:val="28"/>
          <w:szCs w:val="28"/>
        </w:rPr>
      </w:pPr>
      <w:r>
        <w:rPr>
          <w:sz w:val="28"/>
          <w:szCs w:val="28"/>
        </w:rPr>
        <w:t>Работа по рассмотрению обращений граждан и проведению личного приема граждан организуется в соответствии с Конституцией Российской Федерации, международными договорами Российской Федерации, федеральными конституционными законами, Федеральным законом от 2 мая 2006 года № 59-ФЗ «О порядке рассмотрения обращений граждан Российской Федерации» (далее - Федеральный закон № 59-ФЗ), иными федеральными законами, законами и иными нормативными правовыми актами Республики Алтай, а также настоящей Инструкцией.</w:t>
      </w:r>
    </w:p>
    <w:p w14:paraId="19064B69" w14:textId="77777777" w:rsidR="00995702" w:rsidRDefault="00B02DF5">
      <w:pPr>
        <w:pStyle w:val="12"/>
        <w:numPr>
          <w:ilvl w:val="1"/>
          <w:numId w:val="1"/>
        </w:numPr>
        <w:shd w:val="clear" w:color="auto" w:fill="auto"/>
        <w:tabs>
          <w:tab w:val="left" w:pos="1053"/>
        </w:tabs>
        <w:spacing w:before="0" w:after="0" w:line="320" w:lineRule="exact"/>
        <w:ind w:left="20" w:right="440" w:firstLine="720"/>
        <w:jc w:val="both"/>
        <w:rPr>
          <w:sz w:val="28"/>
          <w:szCs w:val="28"/>
        </w:rPr>
      </w:pPr>
      <w:r>
        <w:rPr>
          <w:sz w:val="28"/>
          <w:szCs w:val="28"/>
        </w:rPr>
        <w:t>Граждане имеют право обращаться в Комитет:</w:t>
      </w:r>
    </w:p>
    <w:p w14:paraId="2187B25E" w14:textId="77777777" w:rsidR="00995702" w:rsidRDefault="00B02DF5">
      <w:pPr>
        <w:pStyle w:val="12"/>
        <w:shd w:val="clear" w:color="auto" w:fill="auto"/>
        <w:tabs>
          <w:tab w:val="left" w:pos="1035"/>
        </w:tabs>
        <w:spacing w:before="0" w:after="0" w:line="320" w:lineRule="exact"/>
        <w:ind w:right="440" w:firstLineChars="246" w:firstLine="713"/>
        <w:jc w:val="both"/>
        <w:rPr>
          <w:sz w:val="28"/>
          <w:szCs w:val="28"/>
        </w:rPr>
      </w:pPr>
      <w:r>
        <w:rPr>
          <w:sz w:val="28"/>
          <w:szCs w:val="28"/>
        </w:rPr>
        <w:t xml:space="preserve">1) в письменной форме (индивидуальные и коллективные обращения), в том числе в форме электронного документа </w:t>
      </w:r>
      <w:r>
        <w:rPr>
          <w:color w:val="000000"/>
          <w:sz w:val="28"/>
          <w:szCs w:val="28"/>
          <w:shd w:val="clear" w:color="auto" w:fill="FFFFFF"/>
        </w:rPr>
        <w:t xml:space="preserve">с использованием федеральной государственной информационной системы </w:t>
      </w:r>
      <w:r>
        <w:rPr>
          <w:color w:val="000000"/>
          <w:sz w:val="28"/>
          <w:szCs w:val="28"/>
          <w:shd w:val="clear" w:color="auto" w:fill="FFFFFF"/>
        </w:rPr>
        <w:t>«</w:t>
      </w:r>
      <w:r>
        <w:rPr>
          <w:color w:val="000000"/>
          <w:sz w:val="28"/>
          <w:szCs w:val="28"/>
          <w:shd w:val="clear" w:color="auto" w:fill="FFFFFF"/>
        </w:rPr>
        <w:t>Единый портал государственных и муниципальных услуг (функций)</w:t>
      </w:r>
      <w:r>
        <w:rPr>
          <w:color w:val="000000"/>
          <w:sz w:val="28"/>
          <w:szCs w:val="28"/>
          <w:shd w:val="clear" w:color="auto" w:fill="FFFFFF"/>
        </w:rPr>
        <w:t>»</w:t>
      </w:r>
      <w:r>
        <w:rPr>
          <w:color w:val="000000"/>
          <w:sz w:val="28"/>
          <w:szCs w:val="28"/>
          <w:shd w:val="clear" w:color="auto" w:fill="FFFFFF"/>
        </w:rPr>
        <w:t xml:space="preserve"> (далее - Единый портал)</w:t>
      </w:r>
      <w:r>
        <w:rPr>
          <w:color w:val="000000"/>
          <w:sz w:val="28"/>
          <w:szCs w:val="28"/>
          <w:shd w:val="clear" w:color="auto" w:fill="FFFFFF"/>
        </w:rPr>
        <w:t>, иной информационной системы Комитета либо официального сайта Комитета в информационно-телекоммуникационной сети «Интернет», обеспечивающих идентификацию и (или) аутентификацию граждан;</w:t>
      </w:r>
    </w:p>
    <w:p w14:paraId="6DD294F7" w14:textId="77777777" w:rsidR="00995702" w:rsidRDefault="00B02DF5">
      <w:pPr>
        <w:pStyle w:val="12"/>
        <w:shd w:val="clear" w:color="auto" w:fill="auto"/>
        <w:tabs>
          <w:tab w:val="left" w:pos="1039"/>
        </w:tabs>
        <w:spacing w:before="0" w:after="0" w:line="320" w:lineRule="exact"/>
        <w:ind w:right="440" w:firstLineChars="246" w:firstLine="713"/>
        <w:jc w:val="both"/>
        <w:rPr>
          <w:sz w:val="28"/>
          <w:szCs w:val="28"/>
        </w:rPr>
      </w:pPr>
      <w:r>
        <w:rPr>
          <w:sz w:val="28"/>
          <w:szCs w:val="28"/>
        </w:rPr>
        <w:t>2) лично (на личных приемах);</w:t>
      </w:r>
    </w:p>
    <w:p w14:paraId="42A9B93F" w14:textId="77777777" w:rsidR="00995702" w:rsidRDefault="00B02DF5">
      <w:pPr>
        <w:pStyle w:val="12"/>
        <w:shd w:val="clear" w:color="auto" w:fill="auto"/>
        <w:tabs>
          <w:tab w:val="left" w:pos="1039"/>
        </w:tabs>
        <w:spacing w:before="0" w:after="0" w:line="320" w:lineRule="exact"/>
        <w:ind w:right="440" w:firstLineChars="246" w:firstLine="713"/>
        <w:jc w:val="both"/>
        <w:rPr>
          <w:sz w:val="28"/>
          <w:szCs w:val="28"/>
        </w:rPr>
      </w:pPr>
      <w:r>
        <w:rPr>
          <w:sz w:val="28"/>
          <w:szCs w:val="28"/>
        </w:rPr>
        <w:t>3) устно (по телефону).</w:t>
      </w:r>
    </w:p>
    <w:p w14:paraId="043486EC" w14:textId="77777777" w:rsidR="00995702" w:rsidRDefault="00995702">
      <w:pPr>
        <w:pStyle w:val="12"/>
        <w:shd w:val="clear" w:color="auto" w:fill="auto"/>
        <w:tabs>
          <w:tab w:val="left" w:pos="1039"/>
        </w:tabs>
        <w:spacing w:before="0" w:after="0" w:line="320" w:lineRule="exact"/>
        <w:ind w:left="740" w:right="440"/>
        <w:jc w:val="both"/>
        <w:rPr>
          <w:sz w:val="28"/>
          <w:szCs w:val="28"/>
        </w:rPr>
      </w:pPr>
    </w:p>
    <w:p w14:paraId="6E28C7D3" w14:textId="77777777" w:rsidR="00995702" w:rsidRDefault="00B02DF5">
      <w:pPr>
        <w:pStyle w:val="30"/>
        <w:keepNext/>
        <w:keepLines/>
        <w:shd w:val="clear" w:color="auto" w:fill="auto"/>
        <w:spacing w:after="249" w:line="328" w:lineRule="exact"/>
        <w:ind w:right="280"/>
        <w:jc w:val="center"/>
        <w:rPr>
          <w:sz w:val="28"/>
          <w:szCs w:val="28"/>
        </w:rPr>
      </w:pPr>
      <w:bookmarkStart w:id="1" w:name="bookmark4"/>
      <w:r>
        <w:rPr>
          <w:sz w:val="28"/>
          <w:szCs w:val="28"/>
        </w:rPr>
        <w:lastRenderedPageBreak/>
        <w:t>II. Прием, учет и первичная обработка письменных обращений граждан</w:t>
      </w:r>
      <w:bookmarkEnd w:id="1"/>
    </w:p>
    <w:p w14:paraId="2D86DD6B" w14:textId="77777777" w:rsidR="00995702" w:rsidRDefault="00B02DF5">
      <w:pPr>
        <w:pStyle w:val="12"/>
        <w:numPr>
          <w:ilvl w:val="1"/>
          <w:numId w:val="1"/>
        </w:numPr>
        <w:shd w:val="clear" w:color="auto" w:fill="auto"/>
        <w:tabs>
          <w:tab w:val="left" w:pos="1060"/>
        </w:tabs>
        <w:spacing w:before="0" w:after="0" w:line="317" w:lineRule="exact"/>
        <w:ind w:left="20" w:right="440" w:firstLine="720"/>
        <w:jc w:val="both"/>
        <w:rPr>
          <w:sz w:val="28"/>
          <w:szCs w:val="28"/>
        </w:rPr>
      </w:pPr>
      <w:r>
        <w:rPr>
          <w:sz w:val="28"/>
          <w:szCs w:val="28"/>
        </w:rPr>
        <w:t>Письменные обращения граждан, поступившие в Комитете, подлежат обязательному рассмотрению.</w:t>
      </w:r>
    </w:p>
    <w:p w14:paraId="29E91DC6" w14:textId="77777777" w:rsidR="00995702" w:rsidRDefault="00B02DF5">
      <w:pPr>
        <w:pStyle w:val="12"/>
        <w:shd w:val="clear" w:color="auto" w:fill="auto"/>
        <w:tabs>
          <w:tab w:val="left" w:pos="1060"/>
        </w:tabs>
        <w:spacing w:before="0" w:after="0" w:line="317" w:lineRule="exact"/>
        <w:ind w:left="20" w:right="440"/>
        <w:jc w:val="both"/>
        <w:rPr>
          <w:sz w:val="28"/>
          <w:szCs w:val="28"/>
        </w:rPr>
      </w:pPr>
      <w:r>
        <w:rPr>
          <w:sz w:val="28"/>
          <w:szCs w:val="28"/>
        </w:rPr>
        <w:tab/>
        <w:t xml:space="preserve">Почтовый адрес для обращений граждан, направляемых в письменной форме: 649002, Россия, </w:t>
      </w:r>
      <w:r>
        <w:rPr>
          <w:sz w:val="28"/>
          <w:szCs w:val="28"/>
        </w:rPr>
        <w:t>Республика Алтай, Майминский район, Майминское с.п., Долина Алтай тер., зд.1.</w:t>
      </w:r>
    </w:p>
    <w:p w14:paraId="6F280ED7" w14:textId="77777777" w:rsidR="00995702" w:rsidRDefault="00B02DF5">
      <w:pPr>
        <w:pStyle w:val="12"/>
        <w:shd w:val="clear" w:color="auto" w:fill="auto"/>
        <w:tabs>
          <w:tab w:val="left" w:pos="1060"/>
        </w:tabs>
        <w:spacing w:before="0" w:after="0" w:line="317" w:lineRule="exact"/>
        <w:ind w:left="20" w:right="440"/>
        <w:jc w:val="both"/>
        <w:rPr>
          <w:sz w:val="28"/>
          <w:szCs w:val="28"/>
        </w:rPr>
      </w:pPr>
      <w:r>
        <w:rPr>
          <w:sz w:val="28"/>
          <w:szCs w:val="28"/>
        </w:rPr>
        <w:tab/>
        <w:t xml:space="preserve">Адрес электронной почты для обращений граждан, направляемых в форме электронного документа: </w:t>
      </w:r>
      <w:hyperlink r:id="rId8" w:history="1">
        <w:r>
          <w:rPr>
            <w:rStyle w:val="a3"/>
            <w:sz w:val="28"/>
            <w:szCs w:val="28"/>
            <w:shd w:val="clear" w:color="auto" w:fill="FFFFFF"/>
            <w:lang w:val="en-US"/>
          </w:rPr>
          <w:t>komitet</w:t>
        </w:r>
        <w:r>
          <w:rPr>
            <w:rStyle w:val="a3"/>
            <w:sz w:val="28"/>
            <w:szCs w:val="28"/>
            <w:shd w:val="clear" w:color="auto" w:fill="FFFFFF"/>
          </w:rPr>
          <w:t>-</w:t>
        </w:r>
        <w:r>
          <w:rPr>
            <w:rStyle w:val="a3"/>
            <w:sz w:val="28"/>
            <w:szCs w:val="28"/>
            <w:shd w:val="clear" w:color="auto" w:fill="FFFFFF"/>
            <w:lang w:val="en-US"/>
          </w:rPr>
          <w:t>gochs</w:t>
        </w:r>
        <w:r>
          <w:rPr>
            <w:rStyle w:val="a3"/>
            <w:sz w:val="28"/>
            <w:szCs w:val="28"/>
            <w:shd w:val="clear" w:color="auto" w:fill="FFFFFF"/>
          </w:rPr>
          <w:t>@altaigov.ru</w:t>
        </w:r>
      </w:hyperlink>
    </w:p>
    <w:p w14:paraId="6ECE4D1B" w14:textId="77777777" w:rsidR="00995702" w:rsidRDefault="00B02DF5">
      <w:pPr>
        <w:pStyle w:val="12"/>
        <w:shd w:val="clear" w:color="auto" w:fill="auto"/>
        <w:tabs>
          <w:tab w:val="left" w:pos="1060"/>
        </w:tabs>
        <w:spacing w:before="0" w:after="0" w:line="317" w:lineRule="exact"/>
        <w:ind w:left="20" w:right="440"/>
        <w:jc w:val="both"/>
        <w:rPr>
          <w:sz w:val="28"/>
          <w:szCs w:val="28"/>
        </w:rPr>
      </w:pPr>
      <w:r>
        <w:rPr>
          <w:sz w:val="28"/>
          <w:szCs w:val="28"/>
        </w:rPr>
        <w:tab/>
        <w:t>Телефон (388-22)</w:t>
      </w:r>
      <w:r>
        <w:rPr>
          <w:sz w:val="28"/>
          <w:szCs w:val="28"/>
          <w:lang w:val="en-US"/>
        </w:rPr>
        <w:t xml:space="preserve"> 4</w:t>
      </w:r>
      <w:r>
        <w:rPr>
          <w:sz w:val="28"/>
          <w:szCs w:val="28"/>
        </w:rPr>
        <w:t>-84-26</w:t>
      </w:r>
      <w:r>
        <w:rPr>
          <w:sz w:val="28"/>
          <w:szCs w:val="28"/>
          <w:lang w:val="en-US"/>
        </w:rPr>
        <w:t>.</w:t>
      </w:r>
    </w:p>
    <w:p w14:paraId="7B710083" w14:textId="77777777" w:rsidR="00995702" w:rsidRDefault="00B02DF5">
      <w:pPr>
        <w:pStyle w:val="12"/>
        <w:numPr>
          <w:ilvl w:val="1"/>
          <w:numId w:val="1"/>
        </w:numPr>
        <w:shd w:val="clear" w:color="auto" w:fill="auto"/>
        <w:tabs>
          <w:tab w:val="left" w:pos="1251"/>
        </w:tabs>
        <w:spacing w:before="0" w:after="0" w:line="317" w:lineRule="exact"/>
        <w:ind w:left="20" w:right="20" w:firstLine="700"/>
        <w:jc w:val="both"/>
        <w:rPr>
          <w:sz w:val="28"/>
          <w:szCs w:val="28"/>
        </w:rPr>
      </w:pPr>
      <w:r>
        <w:rPr>
          <w:sz w:val="28"/>
          <w:szCs w:val="28"/>
        </w:rPr>
        <w:t>Рассмотрение обращений граждан является должностной обязанностью Председателя, заместителя Председателя или по их письменному поручению - других должностных лиц в пределах их компетенции.</w:t>
      </w:r>
    </w:p>
    <w:p w14:paraId="392D9D99" w14:textId="77777777" w:rsidR="00995702" w:rsidRDefault="00B02DF5">
      <w:pPr>
        <w:pStyle w:val="12"/>
        <w:numPr>
          <w:ilvl w:val="1"/>
          <w:numId w:val="1"/>
        </w:numPr>
        <w:shd w:val="clear" w:color="auto" w:fill="auto"/>
        <w:tabs>
          <w:tab w:val="left" w:pos="1075"/>
        </w:tabs>
        <w:spacing w:before="0" w:after="0" w:line="317" w:lineRule="exact"/>
        <w:ind w:left="20" w:right="20" w:firstLine="700"/>
        <w:jc w:val="both"/>
        <w:rPr>
          <w:sz w:val="28"/>
          <w:szCs w:val="28"/>
        </w:rPr>
      </w:pPr>
      <w:r>
        <w:rPr>
          <w:sz w:val="28"/>
          <w:szCs w:val="28"/>
        </w:rPr>
        <w:t>Работу с письменными обращениями граждан, поступившими в Комитет, организует Главный государственный инспектор/Старший государственный инспектор. Прием, учет и первичную обработку поступивших в Комитет письменных обращений граждан осуществляет</w:t>
      </w:r>
      <w:r>
        <w:rPr>
          <w:sz w:val="28"/>
          <w:szCs w:val="28"/>
        </w:rPr>
        <w:t xml:space="preserve"> </w:t>
      </w:r>
      <w:r>
        <w:rPr>
          <w:sz w:val="28"/>
          <w:szCs w:val="28"/>
        </w:rPr>
        <w:t xml:space="preserve"> Главный государственный инспектор/Старший государственный инспектор.</w:t>
      </w:r>
    </w:p>
    <w:p w14:paraId="2603C1BD" w14:textId="77777777" w:rsidR="00995702" w:rsidRDefault="00B02DF5">
      <w:pPr>
        <w:pStyle w:val="12"/>
        <w:numPr>
          <w:ilvl w:val="1"/>
          <w:numId w:val="1"/>
        </w:numPr>
        <w:shd w:val="clear" w:color="auto" w:fill="auto"/>
        <w:tabs>
          <w:tab w:val="left" w:pos="1143"/>
        </w:tabs>
        <w:spacing w:before="0" w:after="0" w:line="317" w:lineRule="exact"/>
        <w:ind w:left="20" w:right="20" w:firstLine="700"/>
        <w:jc w:val="both"/>
        <w:rPr>
          <w:sz w:val="28"/>
          <w:szCs w:val="28"/>
        </w:rPr>
      </w:pPr>
      <w:r>
        <w:rPr>
          <w:sz w:val="28"/>
          <w:szCs w:val="28"/>
        </w:rPr>
        <w:t>Гражданин в обращении в письменной форме в обязательном порядке указывает либо Комитет, либо фамилию, имя, отчество должностного лица Комитета, либо должность соответствующего должностного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 В случае необходимости в подтверждение своих доводов гражданин прилагает к обр</w:t>
      </w:r>
      <w:r>
        <w:rPr>
          <w:sz w:val="28"/>
          <w:szCs w:val="28"/>
        </w:rPr>
        <w:t>ащению в письменной форме документы и материалы либо их копии.</w:t>
      </w:r>
    </w:p>
    <w:p w14:paraId="792C2A40"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В обращении в форме электронного документа гражданин в обязательном порядке указывает свои фамилию, имя, отчество (последнее - при наличии), а также указывает адрес электронной почты либо использует адрес (уникальный идентификатор) личного кабинета на Едином портале, по которым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14:paraId="61AB460A" w14:textId="77777777" w:rsidR="00995702" w:rsidRDefault="00B02DF5">
      <w:pPr>
        <w:pStyle w:val="12"/>
        <w:numPr>
          <w:ilvl w:val="1"/>
          <w:numId w:val="1"/>
        </w:numPr>
        <w:shd w:val="clear" w:color="auto" w:fill="auto"/>
        <w:tabs>
          <w:tab w:val="left" w:pos="1118"/>
        </w:tabs>
        <w:spacing w:before="0" w:after="0" w:line="317" w:lineRule="exact"/>
        <w:ind w:left="20" w:right="20" w:firstLine="700"/>
        <w:jc w:val="both"/>
        <w:rPr>
          <w:sz w:val="28"/>
          <w:szCs w:val="28"/>
        </w:rPr>
      </w:pPr>
      <w:r>
        <w:rPr>
          <w:sz w:val="28"/>
          <w:szCs w:val="28"/>
        </w:rPr>
        <w:t>При получении обращений граждан в письменной форме проверяются установленные статьей 7 Федерального закона № 59-ФЗ реквизиты обращения, наличие указанных автором вложений и приложений.</w:t>
      </w:r>
    </w:p>
    <w:p w14:paraId="02AAE66C" w14:textId="77777777" w:rsidR="00995702" w:rsidRDefault="00B02DF5">
      <w:pPr>
        <w:pStyle w:val="12"/>
        <w:numPr>
          <w:ilvl w:val="1"/>
          <w:numId w:val="1"/>
        </w:numPr>
        <w:shd w:val="clear" w:color="auto" w:fill="auto"/>
        <w:tabs>
          <w:tab w:val="left" w:pos="1201"/>
        </w:tabs>
        <w:spacing w:before="0" w:after="0" w:line="317" w:lineRule="exact"/>
        <w:ind w:left="20" w:right="20" w:firstLine="700"/>
        <w:jc w:val="both"/>
        <w:rPr>
          <w:sz w:val="28"/>
          <w:szCs w:val="28"/>
        </w:rPr>
      </w:pPr>
      <w:r>
        <w:rPr>
          <w:sz w:val="28"/>
          <w:szCs w:val="28"/>
        </w:rPr>
        <w:lastRenderedPageBreak/>
        <w:t xml:space="preserve">При </w:t>
      </w:r>
      <w:r>
        <w:rPr>
          <w:sz w:val="28"/>
          <w:szCs w:val="28"/>
        </w:rPr>
        <w:t>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14:paraId="71566937"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Отказ в рассмотрении обращений граждан, содержащих вопросы, разрешение которых входит в компетенцию Председателя и Комитета недопустим, за исключением случаев, предусмотренных настоящей Инструкцией.</w:t>
      </w:r>
    </w:p>
    <w:p w14:paraId="1B0F54BA" w14:textId="77777777" w:rsidR="00995702" w:rsidRDefault="00B02DF5">
      <w:pPr>
        <w:pStyle w:val="12"/>
        <w:numPr>
          <w:ilvl w:val="1"/>
          <w:numId w:val="1"/>
        </w:numPr>
        <w:shd w:val="clear" w:color="auto" w:fill="auto"/>
        <w:tabs>
          <w:tab w:val="left" w:pos="1305"/>
        </w:tabs>
        <w:spacing w:before="0" w:after="0" w:line="317" w:lineRule="exact"/>
        <w:ind w:left="20" w:right="20" w:firstLine="700"/>
        <w:jc w:val="both"/>
        <w:rPr>
          <w:sz w:val="28"/>
          <w:szCs w:val="28"/>
        </w:rPr>
      </w:pPr>
      <w:r>
        <w:rPr>
          <w:sz w:val="28"/>
          <w:szCs w:val="28"/>
        </w:rPr>
        <w:t>Рассмотрение обращений граждан может производиться с выездом на место по отдельному поручению Председателя, заместителя Председателя.</w:t>
      </w:r>
    </w:p>
    <w:p w14:paraId="363223C9" w14:textId="77777777" w:rsidR="00995702" w:rsidRDefault="00B02DF5">
      <w:pPr>
        <w:pStyle w:val="12"/>
        <w:numPr>
          <w:ilvl w:val="1"/>
          <w:numId w:val="1"/>
        </w:numPr>
        <w:shd w:val="clear" w:color="auto" w:fill="auto"/>
        <w:spacing w:before="0" w:after="0" w:line="317" w:lineRule="exact"/>
        <w:ind w:left="20" w:right="20" w:firstLine="700"/>
        <w:jc w:val="both"/>
      </w:pPr>
      <w:r>
        <w:rPr>
          <w:sz w:val="28"/>
          <w:szCs w:val="28"/>
        </w:rPr>
        <w:t>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w:t>
      </w:r>
    </w:p>
    <w:p w14:paraId="3C93A30C" w14:textId="7039F18B" w:rsidR="00995702" w:rsidRDefault="00B02DF5">
      <w:pPr>
        <w:pStyle w:val="12"/>
        <w:numPr>
          <w:ilvl w:val="1"/>
          <w:numId w:val="1"/>
        </w:numPr>
        <w:shd w:val="clear" w:color="auto" w:fill="auto"/>
        <w:spacing w:before="0" w:after="0" w:line="317" w:lineRule="exact"/>
        <w:ind w:left="20" w:right="20" w:firstLine="700"/>
        <w:jc w:val="both"/>
        <w:rPr>
          <w:sz w:val="28"/>
          <w:szCs w:val="28"/>
        </w:rPr>
      </w:pPr>
      <w:r>
        <w:rPr>
          <w:sz w:val="28"/>
          <w:szCs w:val="28"/>
        </w:rPr>
        <w:t xml:space="preserve"> </w:t>
      </w:r>
      <w:hyperlink r:id="rId9" w:history="1"/>
      <w:r>
        <w:rPr>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w:t>
      </w:r>
      <w:r>
        <w:rPr>
          <w:sz w:val="28"/>
          <w:szCs w:val="28"/>
        </w:rPr>
        <w:t>Комитет</w:t>
      </w:r>
      <w:r>
        <w:rPr>
          <w:sz w:val="28"/>
          <w:szCs w:val="28"/>
        </w:rPr>
        <w:t xml:space="preserve"> в форме электронного документа, либо по адресу (уникальному идентификатору) личного кабинета гражданина на Едином портале или в иной информационной системе </w:t>
      </w:r>
      <w:r>
        <w:rPr>
          <w:sz w:val="28"/>
          <w:szCs w:val="28"/>
        </w:rPr>
        <w:t>Комитета</w:t>
      </w:r>
      <w:r>
        <w:rPr>
          <w:sz w:val="28"/>
          <w:szCs w:val="28"/>
        </w:rPr>
        <w:t xml:space="preserve">, обеспечивающей идентификацию и (или) аутентификацию гражданина, при использовании Единого портала или иной информационной системы и в письменной форме по почтовому адресу, указанному в обращении, поступившем в </w:t>
      </w:r>
      <w:r>
        <w:rPr>
          <w:sz w:val="28"/>
          <w:szCs w:val="28"/>
        </w:rPr>
        <w:t>Комитет</w:t>
      </w:r>
      <w:r>
        <w:rPr>
          <w:sz w:val="28"/>
          <w:szCs w:val="28"/>
        </w:rPr>
        <w:t xml:space="preserve"> в письменной форме.</w:t>
      </w:r>
    </w:p>
    <w:p w14:paraId="06E2D2B6" w14:textId="77777777" w:rsidR="00995702" w:rsidRDefault="00995702">
      <w:pPr>
        <w:pStyle w:val="12"/>
        <w:shd w:val="clear" w:color="auto" w:fill="auto"/>
        <w:spacing w:before="0" w:after="0" w:line="317" w:lineRule="exact"/>
        <w:ind w:left="720" w:right="20"/>
        <w:jc w:val="both"/>
        <w:rPr>
          <w:sz w:val="28"/>
          <w:szCs w:val="28"/>
        </w:rPr>
      </w:pPr>
    </w:p>
    <w:p w14:paraId="46BA514E" w14:textId="77777777" w:rsidR="00995702" w:rsidRDefault="00995702">
      <w:pPr>
        <w:pStyle w:val="12"/>
        <w:shd w:val="clear" w:color="auto" w:fill="auto"/>
        <w:spacing w:before="0" w:after="0" w:line="317" w:lineRule="exact"/>
        <w:ind w:left="20" w:right="20"/>
        <w:jc w:val="both"/>
        <w:rPr>
          <w:sz w:val="28"/>
          <w:szCs w:val="28"/>
        </w:rPr>
      </w:pPr>
    </w:p>
    <w:p w14:paraId="74CDF839" w14:textId="77777777" w:rsidR="00995702" w:rsidRDefault="00B02DF5">
      <w:pPr>
        <w:pStyle w:val="30"/>
        <w:keepNext/>
        <w:keepLines/>
        <w:shd w:val="clear" w:color="auto" w:fill="auto"/>
        <w:spacing w:after="310" w:line="240" w:lineRule="exact"/>
        <w:ind w:left="1940"/>
        <w:rPr>
          <w:sz w:val="28"/>
          <w:szCs w:val="28"/>
        </w:rPr>
      </w:pPr>
      <w:bookmarkStart w:id="2" w:name="bookmark5"/>
      <w:r>
        <w:rPr>
          <w:sz w:val="28"/>
          <w:szCs w:val="28"/>
        </w:rPr>
        <w:t>III. Регистрация письменных обращений</w:t>
      </w:r>
      <w:bookmarkEnd w:id="2"/>
    </w:p>
    <w:p w14:paraId="1CB88936" w14:textId="77777777" w:rsidR="00995702" w:rsidRDefault="00B02DF5">
      <w:pPr>
        <w:pStyle w:val="12"/>
        <w:numPr>
          <w:ilvl w:val="0"/>
          <w:numId w:val="2"/>
        </w:numPr>
        <w:shd w:val="clear" w:color="auto" w:fill="auto"/>
        <w:tabs>
          <w:tab w:val="left" w:pos="1233"/>
        </w:tabs>
        <w:spacing w:before="0" w:after="0" w:line="317" w:lineRule="exact"/>
        <w:ind w:left="20" w:right="20" w:firstLine="720"/>
        <w:jc w:val="both"/>
        <w:rPr>
          <w:sz w:val="28"/>
          <w:szCs w:val="28"/>
        </w:rPr>
      </w:pPr>
      <w:r>
        <w:rPr>
          <w:sz w:val="28"/>
          <w:szCs w:val="28"/>
        </w:rPr>
        <w:t xml:space="preserve">Письменное обращение подлежит обязательной регистрации в течение трех дней со дня поступления в Комитет в Журнале учета обращений граждан (приложение № 1). </w:t>
      </w:r>
    </w:p>
    <w:p w14:paraId="6E74A2AC" w14:textId="77777777" w:rsidR="00995702" w:rsidRDefault="00B02DF5">
      <w:pPr>
        <w:pStyle w:val="12"/>
        <w:numPr>
          <w:ilvl w:val="0"/>
          <w:numId w:val="2"/>
        </w:numPr>
        <w:shd w:val="clear" w:color="auto" w:fill="auto"/>
        <w:tabs>
          <w:tab w:val="left" w:pos="1316"/>
        </w:tabs>
        <w:spacing w:before="0" w:after="0" w:line="317" w:lineRule="exact"/>
        <w:ind w:left="20" w:right="20" w:firstLine="720"/>
        <w:jc w:val="both"/>
        <w:rPr>
          <w:sz w:val="28"/>
          <w:szCs w:val="28"/>
        </w:rPr>
      </w:pPr>
      <w:r>
        <w:rPr>
          <w:sz w:val="28"/>
          <w:szCs w:val="28"/>
        </w:rPr>
        <w:t>При регистрации письменных обращений определяется их тематическая принадлежность. Главный государственный инспектор/Старший государственный инспектор направляет обращение Председателю для внесения резолюции и направления должностным лицам, к компетенции которых относится решение поставленных в обращении вопросов:</w:t>
      </w:r>
    </w:p>
    <w:p w14:paraId="0B919A52" w14:textId="77777777" w:rsidR="00995702" w:rsidRDefault="00B02DF5">
      <w:pPr>
        <w:pStyle w:val="12"/>
        <w:numPr>
          <w:ilvl w:val="1"/>
          <w:numId w:val="2"/>
        </w:numPr>
        <w:shd w:val="clear" w:color="auto" w:fill="auto"/>
        <w:tabs>
          <w:tab w:val="left" w:pos="1010"/>
        </w:tabs>
        <w:spacing w:before="0" w:after="0" w:line="317" w:lineRule="exact"/>
        <w:ind w:left="20" w:firstLine="720"/>
        <w:jc w:val="both"/>
        <w:rPr>
          <w:sz w:val="28"/>
          <w:szCs w:val="28"/>
        </w:rPr>
      </w:pPr>
      <w:r>
        <w:rPr>
          <w:sz w:val="28"/>
          <w:szCs w:val="28"/>
        </w:rPr>
        <w:t>Председателю;</w:t>
      </w:r>
    </w:p>
    <w:p w14:paraId="6BD9FCC0" w14:textId="77777777" w:rsidR="00995702" w:rsidRDefault="00B02DF5">
      <w:pPr>
        <w:pStyle w:val="12"/>
        <w:numPr>
          <w:ilvl w:val="1"/>
          <w:numId w:val="2"/>
        </w:numPr>
        <w:shd w:val="clear" w:color="auto" w:fill="auto"/>
        <w:tabs>
          <w:tab w:val="left" w:pos="1010"/>
        </w:tabs>
        <w:spacing w:before="0" w:after="0" w:line="317" w:lineRule="exact"/>
        <w:ind w:left="20" w:firstLine="720"/>
        <w:jc w:val="both"/>
        <w:rPr>
          <w:sz w:val="28"/>
          <w:szCs w:val="28"/>
        </w:rPr>
      </w:pPr>
      <w:r>
        <w:rPr>
          <w:sz w:val="28"/>
          <w:szCs w:val="28"/>
        </w:rPr>
        <w:t xml:space="preserve">Заместителю </w:t>
      </w:r>
      <w:r>
        <w:rPr>
          <w:sz w:val="28"/>
          <w:szCs w:val="28"/>
        </w:rPr>
        <w:t>Председателя;</w:t>
      </w:r>
    </w:p>
    <w:p w14:paraId="24C23E19" w14:textId="77777777" w:rsidR="00995702" w:rsidRDefault="00B02DF5">
      <w:pPr>
        <w:pStyle w:val="12"/>
        <w:numPr>
          <w:ilvl w:val="1"/>
          <w:numId w:val="2"/>
        </w:numPr>
        <w:shd w:val="clear" w:color="auto" w:fill="auto"/>
        <w:tabs>
          <w:tab w:val="left" w:pos="1039"/>
        </w:tabs>
        <w:spacing w:before="0" w:after="0" w:line="317" w:lineRule="exact"/>
        <w:ind w:left="20" w:firstLine="720"/>
        <w:jc w:val="both"/>
        <w:rPr>
          <w:sz w:val="28"/>
          <w:szCs w:val="28"/>
        </w:rPr>
      </w:pPr>
      <w:r>
        <w:rPr>
          <w:sz w:val="28"/>
          <w:szCs w:val="28"/>
        </w:rPr>
        <w:t>Главному государственному инспектору.</w:t>
      </w:r>
    </w:p>
    <w:p w14:paraId="4AD511BC" w14:textId="77777777" w:rsidR="00995702" w:rsidRDefault="00B02DF5">
      <w:pPr>
        <w:pStyle w:val="12"/>
        <w:numPr>
          <w:ilvl w:val="0"/>
          <w:numId w:val="2"/>
        </w:numPr>
        <w:shd w:val="clear" w:color="auto" w:fill="auto"/>
        <w:tabs>
          <w:tab w:val="left" w:pos="1312"/>
        </w:tabs>
        <w:spacing w:before="0" w:after="0" w:line="317" w:lineRule="exact"/>
        <w:ind w:left="20" w:right="20" w:firstLine="720"/>
        <w:jc w:val="both"/>
        <w:rPr>
          <w:sz w:val="28"/>
          <w:szCs w:val="28"/>
        </w:rPr>
      </w:pPr>
      <w:r>
        <w:rPr>
          <w:sz w:val="28"/>
          <w:szCs w:val="28"/>
        </w:rPr>
        <w:t xml:space="preserve">Запрещается направлять жалобы граждан на рассмотрение должностному лицу, решение или действие (бездействие) которых обжалуется. В случае если в соответствии с запретом невозможно </w:t>
      </w:r>
      <w:r>
        <w:rPr>
          <w:sz w:val="28"/>
          <w:szCs w:val="28"/>
        </w:rPr>
        <w:lastRenderedPageBreak/>
        <w:t xml:space="preserve">направление жалобы на </w:t>
      </w:r>
      <w:r>
        <w:rPr>
          <w:sz w:val="28"/>
          <w:szCs w:val="28"/>
        </w:rPr>
        <w:t>рассмотрение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14:paraId="6B162C2A" w14:textId="77777777" w:rsidR="00995702" w:rsidRDefault="00B02DF5">
      <w:pPr>
        <w:pStyle w:val="12"/>
        <w:numPr>
          <w:ilvl w:val="0"/>
          <w:numId w:val="2"/>
        </w:numPr>
        <w:shd w:val="clear" w:color="auto" w:fill="auto"/>
        <w:tabs>
          <w:tab w:val="left" w:pos="1269"/>
        </w:tabs>
        <w:spacing w:before="0" w:after="0" w:line="317" w:lineRule="exact"/>
        <w:ind w:left="20" w:right="20" w:firstLine="720"/>
        <w:jc w:val="both"/>
        <w:rPr>
          <w:sz w:val="28"/>
          <w:szCs w:val="28"/>
        </w:rPr>
      </w:pPr>
      <w:r>
        <w:rPr>
          <w:sz w:val="28"/>
          <w:szCs w:val="28"/>
        </w:rPr>
        <w:t>На каждое поступившее письменное обращение заполняется аннотация к письменному обращению: Ф.И.О. гражданина; адрес места жительства и/или адрес электронной почты; содержание обращения; куда обращался ранее.</w:t>
      </w:r>
    </w:p>
    <w:p w14:paraId="4CA9436A" w14:textId="77777777" w:rsidR="00995702" w:rsidRDefault="00B02DF5">
      <w:pPr>
        <w:pStyle w:val="12"/>
        <w:shd w:val="clear" w:color="auto" w:fill="auto"/>
        <w:spacing w:before="0" w:after="0" w:line="317" w:lineRule="exact"/>
        <w:ind w:left="20" w:right="20" w:firstLine="720"/>
        <w:jc w:val="both"/>
        <w:rPr>
          <w:sz w:val="28"/>
          <w:szCs w:val="28"/>
        </w:rPr>
      </w:pPr>
      <w:r>
        <w:rPr>
          <w:sz w:val="28"/>
          <w:szCs w:val="28"/>
        </w:rPr>
        <w:t>По базе данных проверяется на повторность наличие письменных обращений за два предыдущих года и в течение текущего года. При наличии данных делается отметка в аннотации к письменному обращению о том, куда обращался гражданин ранее.</w:t>
      </w:r>
    </w:p>
    <w:p w14:paraId="148C129A" w14:textId="77777777" w:rsidR="00995702" w:rsidRDefault="00B02DF5">
      <w:pPr>
        <w:pStyle w:val="12"/>
        <w:numPr>
          <w:ilvl w:val="0"/>
          <w:numId w:val="2"/>
        </w:numPr>
        <w:shd w:val="clear" w:color="auto" w:fill="auto"/>
        <w:tabs>
          <w:tab w:val="left" w:pos="1251"/>
        </w:tabs>
        <w:spacing w:before="0" w:after="0" w:line="317" w:lineRule="exact"/>
        <w:ind w:left="20" w:right="20" w:firstLine="720"/>
        <w:jc w:val="both"/>
        <w:rPr>
          <w:sz w:val="28"/>
          <w:szCs w:val="28"/>
        </w:rPr>
      </w:pPr>
      <w:r>
        <w:rPr>
          <w:sz w:val="28"/>
          <w:szCs w:val="28"/>
        </w:rPr>
        <w:t xml:space="preserve">Повторными обращениями являются предложения, заявления, жалобы, </w:t>
      </w:r>
      <w:r>
        <w:rPr>
          <w:sz w:val="28"/>
          <w:szCs w:val="28"/>
        </w:rPr>
        <w:t>поступившие от одного и того же лица по одному и тому же вопросу. Обращения одного и того же гражданина, поступающие в течение календарного года, регистрируются под одним номером.</w:t>
      </w:r>
    </w:p>
    <w:p w14:paraId="5CB2504C" w14:textId="77777777" w:rsidR="00995702" w:rsidRDefault="00B02DF5">
      <w:pPr>
        <w:pStyle w:val="12"/>
        <w:shd w:val="clear" w:color="auto" w:fill="auto"/>
        <w:spacing w:before="0" w:after="0" w:line="317" w:lineRule="exact"/>
        <w:ind w:left="20" w:right="20" w:firstLine="720"/>
        <w:jc w:val="both"/>
        <w:rPr>
          <w:sz w:val="28"/>
          <w:szCs w:val="28"/>
        </w:rPr>
      </w:pPr>
      <w:r>
        <w:rPr>
          <w:sz w:val="28"/>
          <w:szCs w:val="28"/>
        </w:rPr>
        <w:t>Многократными являются обращения, поступившие три и более раз по одному и тому же вопросу, на который автору даны исчерпывающие ответы.</w:t>
      </w:r>
    </w:p>
    <w:p w14:paraId="3FBF4FD9" w14:textId="77777777" w:rsidR="00995702" w:rsidRDefault="00B02DF5">
      <w:pPr>
        <w:pStyle w:val="12"/>
        <w:shd w:val="clear" w:color="auto" w:fill="auto"/>
        <w:spacing w:before="0" w:after="0" w:line="317" w:lineRule="exact"/>
        <w:ind w:left="20" w:right="20" w:firstLine="720"/>
        <w:jc w:val="both"/>
        <w:rPr>
          <w:sz w:val="28"/>
          <w:szCs w:val="28"/>
        </w:rPr>
      </w:pPr>
      <w:r>
        <w:rPr>
          <w:sz w:val="28"/>
          <w:szCs w:val="28"/>
        </w:rPr>
        <w:t>Если обращение подписано двумя и более авторами, обращение является коллективным.</w:t>
      </w:r>
    </w:p>
    <w:p w14:paraId="29670250" w14:textId="77777777" w:rsidR="00995702" w:rsidRDefault="00B02DF5">
      <w:pPr>
        <w:pStyle w:val="12"/>
        <w:numPr>
          <w:ilvl w:val="0"/>
          <w:numId w:val="2"/>
        </w:numPr>
        <w:shd w:val="clear" w:color="auto" w:fill="auto"/>
        <w:tabs>
          <w:tab w:val="left" w:pos="1500"/>
        </w:tabs>
        <w:spacing w:before="0" w:after="0" w:line="317" w:lineRule="exact"/>
        <w:ind w:left="20" w:right="20" w:firstLine="720"/>
        <w:jc w:val="both"/>
        <w:rPr>
          <w:sz w:val="28"/>
          <w:szCs w:val="28"/>
        </w:rPr>
      </w:pPr>
      <w:r>
        <w:rPr>
          <w:sz w:val="28"/>
          <w:szCs w:val="28"/>
        </w:rPr>
        <w:t>При регистрации заполняется регистрационная карточка, в которую заносится информация о поступившем обращении:</w:t>
      </w:r>
    </w:p>
    <w:p w14:paraId="6FD07FAA" w14:textId="77777777" w:rsidR="00995702" w:rsidRDefault="00B02DF5">
      <w:pPr>
        <w:pStyle w:val="12"/>
        <w:numPr>
          <w:ilvl w:val="1"/>
          <w:numId w:val="2"/>
        </w:numPr>
        <w:shd w:val="clear" w:color="auto" w:fill="auto"/>
        <w:tabs>
          <w:tab w:val="left" w:pos="999"/>
        </w:tabs>
        <w:spacing w:before="0" w:after="0" w:line="317" w:lineRule="exact"/>
        <w:ind w:left="20" w:firstLine="720"/>
        <w:jc w:val="both"/>
        <w:rPr>
          <w:sz w:val="28"/>
          <w:szCs w:val="28"/>
        </w:rPr>
      </w:pPr>
      <w:r>
        <w:rPr>
          <w:sz w:val="28"/>
          <w:szCs w:val="28"/>
        </w:rPr>
        <w:t>дата поступления обращения;</w:t>
      </w:r>
    </w:p>
    <w:p w14:paraId="2CBE9D56" w14:textId="77777777" w:rsidR="00995702" w:rsidRDefault="00B02DF5">
      <w:pPr>
        <w:pStyle w:val="12"/>
        <w:numPr>
          <w:ilvl w:val="1"/>
          <w:numId w:val="2"/>
        </w:numPr>
        <w:shd w:val="clear" w:color="auto" w:fill="auto"/>
        <w:tabs>
          <w:tab w:val="left" w:pos="1104"/>
        </w:tabs>
        <w:spacing w:before="0" w:after="0" w:line="317" w:lineRule="exact"/>
        <w:ind w:left="20" w:firstLine="720"/>
        <w:jc w:val="both"/>
        <w:rPr>
          <w:sz w:val="28"/>
          <w:szCs w:val="28"/>
        </w:rPr>
      </w:pPr>
      <w:r>
        <w:rPr>
          <w:sz w:val="28"/>
          <w:szCs w:val="28"/>
        </w:rPr>
        <w:t>фамилия, имя, отчество (последнее - при наличии) гражданина.</w:t>
      </w:r>
    </w:p>
    <w:p w14:paraId="27A6BA65" w14:textId="77777777" w:rsidR="00995702" w:rsidRDefault="00B02DF5">
      <w:pPr>
        <w:pStyle w:val="12"/>
        <w:shd w:val="clear" w:color="auto" w:fill="auto"/>
        <w:spacing w:before="0" w:after="0" w:line="317" w:lineRule="exact"/>
        <w:ind w:left="20" w:right="20"/>
        <w:jc w:val="both"/>
        <w:rPr>
          <w:sz w:val="28"/>
          <w:szCs w:val="28"/>
        </w:rPr>
      </w:pPr>
      <w:r>
        <w:rPr>
          <w:sz w:val="28"/>
          <w:szCs w:val="28"/>
        </w:rPr>
        <w:t xml:space="preserve">При регистрации коллективных письменных обращений граждан в регистрационную карточку заносится первая фамилия в списке авторов письма или лица, </w:t>
      </w:r>
      <w:r>
        <w:rPr>
          <w:sz w:val="28"/>
          <w:szCs w:val="28"/>
        </w:rPr>
        <w:t>уполномоченного на получение ответа;</w:t>
      </w:r>
    </w:p>
    <w:p w14:paraId="4249797A" w14:textId="77777777" w:rsidR="00995702" w:rsidRDefault="00B02DF5">
      <w:pPr>
        <w:pStyle w:val="12"/>
        <w:numPr>
          <w:ilvl w:val="1"/>
          <w:numId w:val="2"/>
        </w:numPr>
        <w:shd w:val="clear" w:color="auto" w:fill="auto"/>
        <w:tabs>
          <w:tab w:val="left" w:pos="1033"/>
        </w:tabs>
        <w:spacing w:before="0" w:after="0" w:line="317" w:lineRule="exact"/>
        <w:ind w:left="20" w:firstLine="700"/>
        <w:jc w:val="both"/>
        <w:rPr>
          <w:sz w:val="28"/>
          <w:szCs w:val="28"/>
        </w:rPr>
      </w:pPr>
      <w:r>
        <w:rPr>
          <w:sz w:val="28"/>
          <w:szCs w:val="28"/>
        </w:rPr>
        <w:t>почтовый адрес или адрес электронной почты;</w:t>
      </w:r>
    </w:p>
    <w:p w14:paraId="17C60D6C" w14:textId="77777777" w:rsidR="00995702" w:rsidRDefault="00B02DF5">
      <w:pPr>
        <w:pStyle w:val="12"/>
        <w:numPr>
          <w:ilvl w:val="1"/>
          <w:numId w:val="2"/>
        </w:numPr>
        <w:shd w:val="clear" w:color="auto" w:fill="auto"/>
        <w:tabs>
          <w:tab w:val="left" w:pos="1022"/>
        </w:tabs>
        <w:spacing w:before="0" w:after="0" w:line="317" w:lineRule="exact"/>
        <w:ind w:left="20" w:firstLine="700"/>
        <w:jc w:val="both"/>
        <w:rPr>
          <w:sz w:val="28"/>
          <w:szCs w:val="28"/>
        </w:rPr>
      </w:pPr>
      <w:r>
        <w:rPr>
          <w:sz w:val="28"/>
          <w:szCs w:val="28"/>
        </w:rPr>
        <w:t>тема обращения;</w:t>
      </w:r>
    </w:p>
    <w:p w14:paraId="23FDA261" w14:textId="77777777" w:rsidR="00995702" w:rsidRDefault="00B02DF5">
      <w:pPr>
        <w:pStyle w:val="12"/>
        <w:numPr>
          <w:ilvl w:val="1"/>
          <w:numId w:val="2"/>
        </w:numPr>
        <w:shd w:val="clear" w:color="auto" w:fill="auto"/>
        <w:tabs>
          <w:tab w:val="left" w:pos="1015"/>
        </w:tabs>
        <w:spacing w:before="0" w:after="0" w:line="317" w:lineRule="exact"/>
        <w:ind w:left="20" w:firstLine="700"/>
        <w:jc w:val="both"/>
        <w:rPr>
          <w:sz w:val="28"/>
          <w:szCs w:val="28"/>
        </w:rPr>
      </w:pPr>
      <w:r>
        <w:rPr>
          <w:sz w:val="28"/>
          <w:szCs w:val="28"/>
        </w:rPr>
        <w:t>суть обращения;</w:t>
      </w:r>
    </w:p>
    <w:p w14:paraId="544B3B47" w14:textId="77777777" w:rsidR="00995702" w:rsidRDefault="00B02DF5">
      <w:pPr>
        <w:pStyle w:val="12"/>
        <w:numPr>
          <w:ilvl w:val="1"/>
          <w:numId w:val="2"/>
        </w:numPr>
        <w:shd w:val="clear" w:color="auto" w:fill="auto"/>
        <w:tabs>
          <w:tab w:val="left" w:pos="1015"/>
        </w:tabs>
        <w:spacing w:before="0" w:after="0" w:line="317" w:lineRule="exact"/>
        <w:ind w:left="20" w:firstLine="700"/>
        <w:jc w:val="both"/>
        <w:rPr>
          <w:sz w:val="28"/>
          <w:szCs w:val="28"/>
        </w:rPr>
      </w:pPr>
      <w:r>
        <w:rPr>
          <w:sz w:val="28"/>
          <w:szCs w:val="28"/>
        </w:rPr>
        <w:t>должностное лицо, ответственное за рассмотрение обращения.</w:t>
      </w:r>
    </w:p>
    <w:p w14:paraId="652DFD0A" w14:textId="77777777" w:rsidR="00995702" w:rsidRDefault="00B02DF5">
      <w:pPr>
        <w:pStyle w:val="12"/>
        <w:shd w:val="clear" w:color="auto" w:fill="auto"/>
        <w:spacing w:before="0" w:after="0" w:line="317" w:lineRule="exact"/>
        <w:ind w:left="20" w:firstLine="700"/>
        <w:jc w:val="both"/>
        <w:rPr>
          <w:sz w:val="28"/>
          <w:szCs w:val="28"/>
        </w:rPr>
      </w:pPr>
      <w:r>
        <w:rPr>
          <w:sz w:val="28"/>
          <w:szCs w:val="28"/>
        </w:rPr>
        <w:t>Если письменное обращение поступило в форме электронного документа, то оно рассматривается на общих основаниях в соответствии с настоящей Инструкцией.</w:t>
      </w:r>
    </w:p>
    <w:p w14:paraId="30515834" w14:textId="77777777" w:rsidR="00995702" w:rsidRDefault="00B02DF5">
      <w:pPr>
        <w:pStyle w:val="12"/>
        <w:numPr>
          <w:ilvl w:val="0"/>
          <w:numId w:val="2"/>
        </w:numPr>
        <w:shd w:val="clear" w:color="auto" w:fill="auto"/>
        <w:tabs>
          <w:tab w:val="left" w:pos="1190"/>
        </w:tabs>
        <w:spacing w:before="0" w:after="0" w:line="317" w:lineRule="exact"/>
        <w:ind w:left="20" w:right="20" w:firstLine="700"/>
        <w:jc w:val="both"/>
        <w:rPr>
          <w:sz w:val="28"/>
          <w:szCs w:val="28"/>
        </w:rPr>
      </w:pPr>
      <w:r>
        <w:rPr>
          <w:sz w:val="28"/>
          <w:szCs w:val="28"/>
        </w:rPr>
        <w:t xml:space="preserve">Письменное обращение, содержащее вопросы, решение которых не входит в компетенцию Комитета, направляется в течение семи дней со дня регистрации в соответствующий орган или </w:t>
      </w:r>
      <w:r>
        <w:rPr>
          <w:sz w:val="28"/>
          <w:szCs w:val="28"/>
        </w:rPr>
        <w:t>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14:paraId="3BB18820"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 xml:space="preserve">В случае если решение поставленных в письменном обращении вопросов относится к компетенции нескольких государственных </w:t>
      </w:r>
      <w:r>
        <w:rPr>
          <w:sz w:val="28"/>
          <w:szCs w:val="28"/>
        </w:rPr>
        <w:lastRenderedPageBreak/>
        <w:t>органов Республики Алтай, органов местного самоуправления в Республике Алтай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в Республике Алтай или соответствующим должностным лицам.</w:t>
      </w:r>
    </w:p>
    <w:p w14:paraId="24C0072C"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Главе Республике Алтай с уведомлением гражданина, направившего обращение, о переадресации его обращения.</w:t>
      </w:r>
    </w:p>
    <w:p w14:paraId="75DFEAC3" w14:textId="77777777" w:rsidR="00995702" w:rsidRDefault="00B02DF5">
      <w:pPr>
        <w:pStyle w:val="12"/>
        <w:numPr>
          <w:ilvl w:val="0"/>
          <w:numId w:val="2"/>
        </w:numPr>
        <w:shd w:val="clear" w:color="auto" w:fill="auto"/>
        <w:tabs>
          <w:tab w:val="left" w:pos="1377"/>
        </w:tabs>
        <w:spacing w:before="0" w:after="0" w:line="317" w:lineRule="exact"/>
        <w:ind w:left="20" w:right="20" w:firstLine="700"/>
        <w:jc w:val="both"/>
        <w:rPr>
          <w:sz w:val="28"/>
          <w:szCs w:val="28"/>
        </w:rPr>
      </w:pPr>
      <w:r>
        <w:rPr>
          <w:sz w:val="28"/>
          <w:szCs w:val="28"/>
        </w:rPr>
        <w:t>Если письменное обращение гражданина поступило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Правительства Республики Алтай, иных государственных органов, а также депутатов всех уровней, к которым прилагаются письма граждан или в которых идет речь об обращениях граждан в регистрационной карточке указывается соответствующий орган или депутат.</w:t>
      </w:r>
    </w:p>
    <w:p w14:paraId="2A3E3B7E" w14:textId="77777777" w:rsidR="00995702" w:rsidRDefault="00B02DF5">
      <w:pPr>
        <w:pStyle w:val="12"/>
        <w:numPr>
          <w:ilvl w:val="0"/>
          <w:numId w:val="2"/>
        </w:numPr>
        <w:shd w:val="clear" w:color="auto" w:fill="auto"/>
        <w:tabs>
          <w:tab w:val="left" w:pos="1276"/>
        </w:tabs>
        <w:spacing w:before="0" w:after="0" w:line="317" w:lineRule="exact"/>
        <w:ind w:left="20" w:right="20" w:firstLine="700"/>
        <w:jc w:val="both"/>
        <w:rPr>
          <w:sz w:val="28"/>
          <w:szCs w:val="28"/>
        </w:rPr>
      </w:pPr>
      <w:r>
        <w:rPr>
          <w:sz w:val="28"/>
          <w:szCs w:val="28"/>
        </w:rPr>
        <w:t>На первой странице письменного обращения гражданина в правом нижнем углу (или на свободном поле) проставляется регистрационный штамп, где указывается дата регистрации и входящий номер.</w:t>
      </w:r>
    </w:p>
    <w:p w14:paraId="307D25F8" w14:textId="77777777" w:rsidR="00995702" w:rsidRDefault="00995702">
      <w:pPr>
        <w:pStyle w:val="12"/>
        <w:shd w:val="clear" w:color="auto" w:fill="auto"/>
        <w:tabs>
          <w:tab w:val="left" w:pos="1276"/>
        </w:tabs>
        <w:spacing w:before="0" w:after="0" w:line="317" w:lineRule="exact"/>
        <w:ind w:left="720" w:right="20"/>
        <w:jc w:val="both"/>
        <w:rPr>
          <w:sz w:val="28"/>
          <w:szCs w:val="28"/>
        </w:rPr>
      </w:pPr>
    </w:p>
    <w:p w14:paraId="4C2662BA" w14:textId="77777777" w:rsidR="00995702" w:rsidRDefault="00B02DF5">
      <w:pPr>
        <w:pStyle w:val="30"/>
        <w:keepNext/>
        <w:keepLines/>
        <w:shd w:val="clear" w:color="auto" w:fill="auto"/>
        <w:spacing w:after="300" w:line="317" w:lineRule="exact"/>
        <w:ind w:left="20"/>
        <w:jc w:val="center"/>
        <w:rPr>
          <w:sz w:val="28"/>
          <w:szCs w:val="28"/>
        </w:rPr>
      </w:pPr>
      <w:bookmarkStart w:id="3" w:name="bookmark6"/>
      <w:r>
        <w:rPr>
          <w:sz w:val="28"/>
          <w:szCs w:val="28"/>
        </w:rPr>
        <w:t>IV. Порядок и сроки рассмотрения письменных обращении, организация контроля за их рассмотрением</w:t>
      </w:r>
      <w:bookmarkEnd w:id="3"/>
    </w:p>
    <w:p w14:paraId="77A645EB" w14:textId="77777777" w:rsidR="00995702" w:rsidRDefault="00B02DF5">
      <w:pPr>
        <w:pStyle w:val="12"/>
        <w:numPr>
          <w:ilvl w:val="0"/>
          <w:numId w:val="2"/>
        </w:numPr>
        <w:shd w:val="clear" w:color="auto" w:fill="auto"/>
        <w:tabs>
          <w:tab w:val="left" w:pos="1302"/>
          <w:tab w:val="left" w:pos="1341"/>
        </w:tabs>
        <w:spacing w:before="0" w:after="0" w:line="317" w:lineRule="exact"/>
        <w:ind w:left="20" w:right="20" w:firstLine="700"/>
        <w:jc w:val="both"/>
        <w:rPr>
          <w:sz w:val="28"/>
          <w:szCs w:val="28"/>
        </w:rPr>
      </w:pPr>
      <w:r>
        <w:rPr>
          <w:sz w:val="28"/>
          <w:szCs w:val="28"/>
        </w:rPr>
        <w:t xml:space="preserve">Письменные </w:t>
      </w:r>
      <w:r>
        <w:rPr>
          <w:sz w:val="28"/>
          <w:szCs w:val="28"/>
        </w:rPr>
        <w:t>обращения, поступившие в Комитет и относящиеся к компетенции Председателя, согласно Федеральному закону № 59-ФЗ рассматриваются в течение 30 дней со дня их регистрации.</w:t>
      </w:r>
    </w:p>
    <w:p w14:paraId="40D54C18" w14:textId="77777777" w:rsidR="00995702" w:rsidRDefault="00B02DF5">
      <w:pPr>
        <w:pStyle w:val="12"/>
        <w:numPr>
          <w:ilvl w:val="0"/>
          <w:numId w:val="2"/>
        </w:numPr>
        <w:shd w:val="clear" w:color="auto" w:fill="auto"/>
        <w:tabs>
          <w:tab w:val="left" w:pos="1302"/>
        </w:tabs>
        <w:spacing w:before="0" w:after="0" w:line="317" w:lineRule="exact"/>
        <w:ind w:left="20" w:right="20" w:firstLine="700"/>
        <w:jc w:val="both"/>
        <w:rPr>
          <w:sz w:val="28"/>
          <w:szCs w:val="28"/>
        </w:rPr>
      </w:pPr>
      <w:r>
        <w:rPr>
          <w:sz w:val="28"/>
          <w:szCs w:val="28"/>
        </w:rPr>
        <w:t>Председатель, заместитель Председателя, главный государственный инспектор Комитета, в соответствии с федеральным законодательством и законодательством Республики Алтай в пределах своей компетенции, принимают меры по разрешению поставленных в обращении вопросов, организуют всестороннее изучение вопросов, запрашивают, в том числе в электронной форме, документы и материалы в других государственных органах, органах местного самоуправления и у иных должностных лиц, привлекают экспертов, организуют выезд на место</w:t>
      </w:r>
      <w:r>
        <w:rPr>
          <w:sz w:val="28"/>
          <w:szCs w:val="28"/>
        </w:rPr>
        <w:t>.</w:t>
      </w:r>
    </w:p>
    <w:p w14:paraId="51D51B25"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 xml:space="preserve">Если вопросы, поставленные в письменном обращении, не входят в компетенцию Комитета, то обращение в течение двух дней возвращается старшему государственному инспектору/главному </w:t>
      </w:r>
      <w:r>
        <w:rPr>
          <w:sz w:val="28"/>
          <w:szCs w:val="28"/>
        </w:rPr>
        <w:lastRenderedPageBreak/>
        <w:t>государственному инспектору с сопроводительным письмом за подписью Председателя о необходимости переадресации обращения.</w:t>
      </w:r>
    </w:p>
    <w:p w14:paraId="777F3FE4" w14:textId="77777777" w:rsidR="00995702" w:rsidRDefault="00B02DF5">
      <w:pPr>
        <w:pStyle w:val="12"/>
        <w:numPr>
          <w:ilvl w:val="0"/>
          <w:numId w:val="2"/>
        </w:numPr>
        <w:shd w:val="clear" w:color="auto" w:fill="auto"/>
        <w:tabs>
          <w:tab w:val="left" w:pos="1152"/>
        </w:tabs>
        <w:spacing w:before="0" w:after="0" w:line="317" w:lineRule="exact"/>
        <w:ind w:left="20" w:firstLine="700"/>
        <w:jc w:val="both"/>
        <w:rPr>
          <w:sz w:val="28"/>
          <w:szCs w:val="28"/>
        </w:rPr>
      </w:pPr>
      <w:r>
        <w:rPr>
          <w:sz w:val="28"/>
          <w:szCs w:val="28"/>
        </w:rPr>
        <w:t>При рассмотрении обращений граждане имеют право:</w:t>
      </w:r>
    </w:p>
    <w:p w14:paraId="67C30BC8" w14:textId="77777777" w:rsidR="00995702" w:rsidRDefault="00B02DF5">
      <w:pPr>
        <w:pStyle w:val="12"/>
        <w:numPr>
          <w:ilvl w:val="1"/>
          <w:numId w:val="2"/>
        </w:numPr>
        <w:shd w:val="clear" w:color="auto" w:fill="auto"/>
        <w:tabs>
          <w:tab w:val="left" w:pos="1172"/>
        </w:tabs>
        <w:spacing w:before="0" w:after="0" w:line="317" w:lineRule="exact"/>
        <w:ind w:left="20" w:right="20" w:firstLine="700"/>
        <w:jc w:val="both"/>
        <w:rPr>
          <w:sz w:val="28"/>
          <w:szCs w:val="28"/>
        </w:rPr>
      </w:pPr>
      <w:r>
        <w:rPr>
          <w:sz w:val="28"/>
          <w:szCs w:val="28"/>
        </w:rPr>
        <w:t>представлять дополнительные документы и материалы либо обращаться с просьбой об их истребовании, в том числе в электронной форме;</w:t>
      </w:r>
    </w:p>
    <w:p w14:paraId="40A7DE88" w14:textId="77777777" w:rsidR="00995702" w:rsidRDefault="00B02DF5">
      <w:pPr>
        <w:pStyle w:val="12"/>
        <w:numPr>
          <w:ilvl w:val="1"/>
          <w:numId w:val="2"/>
        </w:numPr>
        <w:shd w:val="clear" w:color="auto" w:fill="auto"/>
        <w:tabs>
          <w:tab w:val="left" w:pos="1212"/>
        </w:tabs>
        <w:spacing w:before="0" w:after="0" w:line="317" w:lineRule="exact"/>
        <w:ind w:left="20" w:right="20" w:firstLine="700"/>
        <w:jc w:val="both"/>
        <w:rPr>
          <w:sz w:val="28"/>
          <w:szCs w:val="28"/>
        </w:rPr>
      </w:pPr>
      <w:r>
        <w:rPr>
          <w:sz w:val="28"/>
          <w:szCs w:val="28"/>
        </w:rPr>
        <w:t xml:space="preserve">знакомиться с документами и материалами, касающимися рассмотрения обращения, если это не затрагивает права, </w:t>
      </w:r>
      <w:r>
        <w:rPr>
          <w:sz w:val="28"/>
          <w:szCs w:val="28"/>
        </w:rPr>
        <w:t>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14:paraId="0310F04F" w14:textId="77777777" w:rsidR="00995702" w:rsidRDefault="00B02DF5">
      <w:pPr>
        <w:pStyle w:val="12"/>
        <w:numPr>
          <w:ilvl w:val="1"/>
          <w:numId w:val="2"/>
        </w:numPr>
        <w:shd w:val="clear" w:color="auto" w:fill="auto"/>
        <w:tabs>
          <w:tab w:val="left" w:pos="1208"/>
        </w:tabs>
        <w:spacing w:before="0" w:after="0" w:line="317" w:lineRule="exact"/>
        <w:ind w:left="20" w:right="20" w:firstLine="700"/>
        <w:jc w:val="both"/>
        <w:rPr>
          <w:sz w:val="28"/>
          <w:szCs w:val="28"/>
        </w:rPr>
      </w:pPr>
      <w:r>
        <w:rPr>
          <w:sz w:val="28"/>
          <w:szCs w:val="28"/>
        </w:rPr>
        <w:t>получать письменный ответ по существу поставленных в обращении вопросов, за исключением случаев, указанных в статье 11 Федерального закона № 59-ФЗ, а в случае, предусмотренном частью 5.1 статьи 11 Федерального закона № 59-ФЗ, на основании обращения с просьбой о его предоставлении,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14:paraId="3BDFC591" w14:textId="77777777" w:rsidR="00995702" w:rsidRDefault="00B02DF5">
      <w:pPr>
        <w:pStyle w:val="12"/>
        <w:numPr>
          <w:ilvl w:val="1"/>
          <w:numId w:val="2"/>
        </w:numPr>
        <w:shd w:val="clear" w:color="auto" w:fill="auto"/>
        <w:tabs>
          <w:tab w:val="left" w:pos="1042"/>
        </w:tabs>
        <w:spacing w:before="0" w:after="0" w:line="317" w:lineRule="exact"/>
        <w:ind w:left="20" w:right="20" w:firstLine="700"/>
        <w:jc w:val="both"/>
        <w:rPr>
          <w:sz w:val="28"/>
          <w:szCs w:val="28"/>
        </w:rPr>
      </w:pPr>
      <w:r>
        <w:rPr>
          <w:sz w:val="28"/>
          <w:szCs w:val="28"/>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14:paraId="12AB0E5E" w14:textId="77777777" w:rsidR="00995702" w:rsidRDefault="00B02DF5">
      <w:pPr>
        <w:pStyle w:val="12"/>
        <w:numPr>
          <w:ilvl w:val="1"/>
          <w:numId w:val="2"/>
        </w:numPr>
        <w:shd w:val="clear" w:color="auto" w:fill="auto"/>
        <w:tabs>
          <w:tab w:val="left" w:pos="1273"/>
        </w:tabs>
        <w:spacing w:before="0" w:after="0" w:line="317" w:lineRule="exact"/>
        <w:ind w:left="20" w:right="20" w:firstLine="700"/>
        <w:jc w:val="both"/>
        <w:rPr>
          <w:sz w:val="28"/>
          <w:szCs w:val="28"/>
        </w:rPr>
      </w:pPr>
      <w:r>
        <w:rPr>
          <w:sz w:val="28"/>
          <w:szCs w:val="28"/>
        </w:rPr>
        <w:t>обращаться с заявлением о прекращении рассмотрения обращения.</w:t>
      </w:r>
    </w:p>
    <w:p w14:paraId="4752E997" w14:textId="77777777" w:rsidR="00995702" w:rsidRDefault="00B02DF5">
      <w:pPr>
        <w:pStyle w:val="12"/>
        <w:numPr>
          <w:ilvl w:val="0"/>
          <w:numId w:val="2"/>
        </w:numPr>
        <w:shd w:val="clear" w:color="auto" w:fill="auto"/>
        <w:tabs>
          <w:tab w:val="left" w:pos="1258"/>
        </w:tabs>
        <w:spacing w:before="0" w:after="0" w:line="317" w:lineRule="exact"/>
        <w:ind w:left="20" w:right="20" w:firstLine="700"/>
        <w:jc w:val="both"/>
        <w:rPr>
          <w:sz w:val="28"/>
          <w:szCs w:val="28"/>
        </w:rPr>
      </w:pPr>
      <w:r>
        <w:rPr>
          <w:sz w:val="28"/>
          <w:szCs w:val="28"/>
        </w:rPr>
        <w:t xml:space="preserve">В исключительных случаях, а также в случаях направления запроса в </w:t>
      </w:r>
      <w:r>
        <w:rPr>
          <w:sz w:val="28"/>
          <w:szCs w:val="28"/>
        </w:rPr>
        <w:t>Комитет или должностному лицу Председатель, заместитель председателя, либо уполномоченные ими на то лица вправе продлить срок рассмотрения обращения не более чем на 30 дней, уведомив о продлении срока рассмотрения гражданина, направившего обращение.</w:t>
      </w:r>
    </w:p>
    <w:p w14:paraId="52D81D98" w14:textId="77777777" w:rsidR="00995702" w:rsidRDefault="00B02DF5">
      <w:pPr>
        <w:pStyle w:val="12"/>
        <w:numPr>
          <w:ilvl w:val="0"/>
          <w:numId w:val="2"/>
        </w:numPr>
        <w:shd w:val="clear" w:color="auto" w:fill="auto"/>
        <w:tabs>
          <w:tab w:val="left" w:pos="1179"/>
        </w:tabs>
        <w:spacing w:before="0" w:after="0" w:line="317" w:lineRule="exact"/>
        <w:ind w:left="20" w:right="20" w:firstLine="700"/>
        <w:jc w:val="both"/>
        <w:rPr>
          <w:sz w:val="28"/>
          <w:szCs w:val="28"/>
        </w:rPr>
      </w:pPr>
      <w:r>
        <w:rPr>
          <w:sz w:val="28"/>
          <w:szCs w:val="28"/>
        </w:rPr>
        <w:t>Обращения, которые были направлены Председателю возвращаются старшему государственному инспектору/главному государственному инспектору для занесения его резолюции в регистрационную карточку писем граждан и передаются исполнителям в соответствии с резолюцией. Если в резолюции указаны несколько фамилий исполнителей, то оригинал обращения передается должностному лицу, чья фамилия значится первой, а остальным направляются копии обращения.</w:t>
      </w:r>
    </w:p>
    <w:p w14:paraId="47F444F5" w14:textId="77777777" w:rsidR="00995702" w:rsidRDefault="00B02DF5">
      <w:pPr>
        <w:pStyle w:val="12"/>
        <w:numPr>
          <w:ilvl w:val="0"/>
          <w:numId w:val="2"/>
        </w:numPr>
        <w:shd w:val="clear" w:color="auto" w:fill="auto"/>
        <w:tabs>
          <w:tab w:val="left" w:pos="1424"/>
        </w:tabs>
        <w:spacing w:before="0" w:after="0" w:line="317" w:lineRule="exact"/>
        <w:ind w:left="20" w:right="20" w:firstLine="700"/>
        <w:jc w:val="both"/>
        <w:rPr>
          <w:sz w:val="28"/>
          <w:szCs w:val="28"/>
        </w:rPr>
      </w:pPr>
      <w:r>
        <w:rPr>
          <w:sz w:val="28"/>
          <w:szCs w:val="28"/>
        </w:rPr>
        <w:t xml:space="preserve">Контроль за своевременным, объективным и полным рассмотрением обращений граждан осуществляют ответственные должностные лица, которым направлено конкретное обращение, либо должностные лица ответственные за рассмотрение в соответствии с резолюцией Председателя. Председатель, заместитель председателя (в </w:t>
      </w:r>
      <w:r>
        <w:rPr>
          <w:sz w:val="28"/>
          <w:szCs w:val="28"/>
        </w:rPr>
        <w:lastRenderedPageBreak/>
        <w:t>случае отсутствия Председателя), подписывает ответы на обращения граждан и принимают решения о снятии их с контроля.</w:t>
      </w:r>
    </w:p>
    <w:p w14:paraId="010644B2"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Обращения граждан с резолюцией Председателя снимаются с контроля или продлевается срок их рассмотрения Председателем, заместителем председателя (в случае отсутствия Председателя).</w:t>
      </w:r>
    </w:p>
    <w:p w14:paraId="68862466" w14:textId="77777777" w:rsidR="00995702" w:rsidRDefault="00B02DF5">
      <w:pPr>
        <w:pStyle w:val="12"/>
        <w:numPr>
          <w:ilvl w:val="0"/>
          <w:numId w:val="2"/>
        </w:numPr>
        <w:shd w:val="clear" w:color="auto" w:fill="auto"/>
        <w:tabs>
          <w:tab w:val="left" w:pos="1212"/>
        </w:tabs>
        <w:spacing w:before="0" w:after="0" w:line="317" w:lineRule="exact"/>
        <w:ind w:left="20" w:right="20" w:firstLine="700"/>
        <w:jc w:val="both"/>
        <w:rPr>
          <w:sz w:val="28"/>
          <w:szCs w:val="28"/>
        </w:rPr>
      </w:pPr>
      <w:r>
        <w:rPr>
          <w:sz w:val="28"/>
          <w:szCs w:val="28"/>
        </w:rPr>
        <w:t xml:space="preserve">Рассмотрение обращений и запросов сенаторов Совета Федерации Федерального Собрания Российской Федерации, депутатов Государственной Думы Федерального Собрания Российской Федерации, депутатов Республики Алтай, представительного органа муниципального образования в Республике Алтай, к которым приложены обращения граждан, осуществляется с установлением контрольных сроков рассмотрения и ответов сенатору, депутату и заявителю в соответствии с </w:t>
      </w:r>
      <w:hyperlink r:id="rId10" w:history="1">
        <w:r>
          <w:rPr>
            <w:rStyle w:val="a3"/>
            <w:bCs/>
            <w:color w:val="auto"/>
            <w:sz w:val="28"/>
            <w:szCs w:val="28"/>
            <w:u w:val="none"/>
          </w:rPr>
          <w:t>Федеральным законом от 08.05.1994 N 3-ФЗ "О статусе сенатора Российской Федерации и статусе депутата Государственной Думы Федерального Собрания Российской Федерации"</w:t>
        </w:r>
      </w:hyperlink>
      <w:r>
        <w:rPr>
          <w:sz w:val="28"/>
          <w:szCs w:val="28"/>
        </w:rPr>
        <w:t>, Законом Республики Алтай от 19 октября 2011 года № 69-РЗ «О статусе депутата Республики Алтай».</w:t>
      </w:r>
    </w:p>
    <w:p w14:paraId="7D2F3EAF"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Ответ на запрос подписывается тем должностным лицом, которому направлен запрос, либо лицом, временно исполняющим его обязанности.</w:t>
      </w:r>
    </w:p>
    <w:p w14:paraId="1884BEE1" w14:textId="77777777" w:rsidR="00995702" w:rsidRDefault="00B02DF5">
      <w:pPr>
        <w:pStyle w:val="12"/>
        <w:numPr>
          <w:ilvl w:val="0"/>
          <w:numId w:val="2"/>
        </w:numPr>
        <w:shd w:val="clear" w:color="auto" w:fill="auto"/>
        <w:tabs>
          <w:tab w:val="left" w:pos="1330"/>
        </w:tabs>
        <w:spacing w:before="0" w:after="0" w:line="317" w:lineRule="exact"/>
        <w:ind w:left="20" w:right="20" w:firstLine="700"/>
        <w:jc w:val="both"/>
        <w:rPr>
          <w:sz w:val="28"/>
          <w:szCs w:val="28"/>
        </w:rPr>
      </w:pPr>
      <w:r>
        <w:rPr>
          <w:sz w:val="28"/>
          <w:szCs w:val="28"/>
        </w:rPr>
        <w:t xml:space="preserve">Основанием для снятия обращения с контроля является направление </w:t>
      </w:r>
      <w:r>
        <w:rPr>
          <w:sz w:val="28"/>
          <w:szCs w:val="28"/>
        </w:rPr>
        <w:t>письменного ответа гражданину на поставленные в его обращении вопросы.</w:t>
      </w:r>
    </w:p>
    <w:p w14:paraId="379B8898" w14:textId="77777777" w:rsidR="00995702" w:rsidRDefault="00B02DF5">
      <w:pPr>
        <w:pStyle w:val="12"/>
        <w:numPr>
          <w:ilvl w:val="0"/>
          <w:numId w:val="2"/>
        </w:numPr>
        <w:shd w:val="clear" w:color="auto" w:fill="auto"/>
        <w:tabs>
          <w:tab w:val="left" w:pos="607"/>
        </w:tabs>
        <w:spacing w:before="0" w:after="362" w:line="317" w:lineRule="exact"/>
        <w:ind w:left="20" w:firstLine="700"/>
        <w:jc w:val="both"/>
        <w:rPr>
          <w:sz w:val="28"/>
          <w:szCs w:val="28"/>
        </w:rPr>
      </w:pPr>
      <w:r>
        <w:rPr>
          <w:sz w:val="28"/>
          <w:szCs w:val="28"/>
        </w:rPr>
        <w:t xml:space="preserve">Ответ на обращение направляется в форме электронного документа по адресу электронной почты или по адресу (уникальному идентификатору) личного кабинета гражданина на Едином </w:t>
      </w:r>
      <w:r>
        <w:rPr>
          <w:sz w:val="28"/>
          <w:szCs w:val="28"/>
        </w:rPr>
        <w:t>портале при его использовании, указанному в обращении, поступившем в Комитет в форме электронного документа, и в письменной форме по почтовому адресу, указанному в обращении, поступившем в Комитет в письменной форме. Кроме того, на поступившее в Комитет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w:t>
      </w:r>
      <w:r>
        <w:rPr>
          <w:sz w:val="28"/>
          <w:szCs w:val="28"/>
        </w:rPr>
        <w:t>ием порядка обжалования судебного решения, может быть размещен на официальном сайте Комитета в информационно- телекоммуникационной сети «Интернет».</w:t>
      </w:r>
    </w:p>
    <w:p w14:paraId="64D3F44D" w14:textId="77777777" w:rsidR="00995702" w:rsidRDefault="00B02DF5">
      <w:pPr>
        <w:pStyle w:val="30"/>
        <w:keepNext/>
        <w:keepLines/>
        <w:shd w:val="clear" w:color="auto" w:fill="auto"/>
        <w:spacing w:after="307" w:line="240" w:lineRule="exact"/>
        <w:ind w:left="1600"/>
        <w:rPr>
          <w:sz w:val="28"/>
          <w:szCs w:val="28"/>
        </w:rPr>
      </w:pPr>
      <w:bookmarkStart w:id="4" w:name="bookmark7"/>
      <w:r>
        <w:rPr>
          <w:sz w:val="28"/>
          <w:szCs w:val="28"/>
        </w:rPr>
        <w:t>V. Формирование дел с обращениями граждан</w:t>
      </w:r>
      <w:bookmarkEnd w:id="4"/>
    </w:p>
    <w:p w14:paraId="325019F2" w14:textId="77777777" w:rsidR="00995702" w:rsidRDefault="00B02DF5">
      <w:pPr>
        <w:pStyle w:val="12"/>
        <w:shd w:val="clear" w:color="auto" w:fill="auto"/>
        <w:spacing w:before="0" w:after="0" w:line="320" w:lineRule="exact"/>
        <w:ind w:left="20" w:right="20" w:firstLine="720"/>
        <w:jc w:val="both"/>
        <w:rPr>
          <w:sz w:val="28"/>
          <w:szCs w:val="28"/>
        </w:rPr>
      </w:pPr>
      <w:r>
        <w:rPr>
          <w:sz w:val="28"/>
          <w:szCs w:val="28"/>
        </w:rPr>
        <w:t>30. Письменные обращения граждан вместе с материалами по результатам их рассмотрения после снятия с контроля передаются главному государственному инспектору/старшему государственному инспектору.</w:t>
      </w:r>
    </w:p>
    <w:p w14:paraId="460028F0" w14:textId="77777777" w:rsidR="00995702" w:rsidRDefault="00B02DF5">
      <w:pPr>
        <w:pStyle w:val="12"/>
        <w:shd w:val="clear" w:color="auto" w:fill="auto"/>
        <w:spacing w:before="0" w:after="0" w:line="320" w:lineRule="exact"/>
        <w:ind w:left="20" w:right="20" w:firstLine="720"/>
        <w:jc w:val="both"/>
        <w:rPr>
          <w:sz w:val="28"/>
          <w:szCs w:val="28"/>
        </w:rPr>
      </w:pPr>
      <w:r>
        <w:rPr>
          <w:sz w:val="28"/>
          <w:szCs w:val="28"/>
        </w:rPr>
        <w:lastRenderedPageBreak/>
        <w:t>31. В папку «Дело» вкладываются:</w:t>
      </w:r>
    </w:p>
    <w:p w14:paraId="0F2F58BB" w14:textId="77777777" w:rsidR="00995702" w:rsidRDefault="00B02DF5">
      <w:pPr>
        <w:pStyle w:val="12"/>
        <w:numPr>
          <w:ilvl w:val="1"/>
          <w:numId w:val="2"/>
        </w:numPr>
        <w:shd w:val="clear" w:color="auto" w:fill="auto"/>
        <w:tabs>
          <w:tab w:val="left" w:pos="1183"/>
        </w:tabs>
        <w:spacing w:before="0" w:after="0" w:line="320" w:lineRule="exact"/>
        <w:ind w:left="20" w:right="20" w:firstLine="720"/>
        <w:jc w:val="both"/>
        <w:rPr>
          <w:sz w:val="28"/>
          <w:szCs w:val="28"/>
        </w:rPr>
      </w:pPr>
      <w:r>
        <w:rPr>
          <w:sz w:val="28"/>
          <w:szCs w:val="28"/>
        </w:rPr>
        <w:t>подлинник письменного обращения или копия письменного обращения (если оно подлежало возврату в вышестоящую инстанцию либо направлено для рассмотрения в другую инстанцию);</w:t>
      </w:r>
    </w:p>
    <w:p w14:paraId="266BB3BC" w14:textId="77777777" w:rsidR="00995702" w:rsidRDefault="00B02DF5">
      <w:pPr>
        <w:pStyle w:val="12"/>
        <w:numPr>
          <w:ilvl w:val="1"/>
          <w:numId w:val="2"/>
        </w:numPr>
        <w:shd w:val="clear" w:color="auto" w:fill="auto"/>
        <w:tabs>
          <w:tab w:val="left" w:pos="1042"/>
        </w:tabs>
        <w:spacing w:before="0" w:after="0" w:line="320" w:lineRule="exact"/>
        <w:ind w:left="20" w:firstLine="720"/>
        <w:jc w:val="both"/>
        <w:rPr>
          <w:sz w:val="28"/>
          <w:szCs w:val="28"/>
        </w:rPr>
      </w:pPr>
      <w:r>
        <w:rPr>
          <w:sz w:val="28"/>
          <w:szCs w:val="28"/>
        </w:rPr>
        <w:t>аннотация к письменному обращению;</w:t>
      </w:r>
    </w:p>
    <w:p w14:paraId="0CDAF6D0" w14:textId="77777777" w:rsidR="00995702" w:rsidRDefault="00B02DF5">
      <w:pPr>
        <w:pStyle w:val="12"/>
        <w:numPr>
          <w:ilvl w:val="1"/>
          <w:numId w:val="2"/>
        </w:numPr>
        <w:shd w:val="clear" w:color="auto" w:fill="auto"/>
        <w:tabs>
          <w:tab w:val="left" w:pos="1046"/>
        </w:tabs>
        <w:spacing w:before="0" w:after="0" w:line="320" w:lineRule="exact"/>
        <w:ind w:left="20" w:firstLine="720"/>
        <w:jc w:val="both"/>
        <w:rPr>
          <w:sz w:val="28"/>
          <w:szCs w:val="28"/>
        </w:rPr>
      </w:pPr>
      <w:r>
        <w:rPr>
          <w:sz w:val="28"/>
          <w:szCs w:val="28"/>
        </w:rPr>
        <w:t>резолюция должностного лица либо уполномоченного на то лица;</w:t>
      </w:r>
    </w:p>
    <w:p w14:paraId="473B2FED" w14:textId="77777777" w:rsidR="00995702" w:rsidRDefault="00B02DF5">
      <w:pPr>
        <w:pStyle w:val="12"/>
        <w:numPr>
          <w:ilvl w:val="1"/>
          <w:numId w:val="2"/>
        </w:numPr>
        <w:shd w:val="clear" w:color="auto" w:fill="auto"/>
        <w:tabs>
          <w:tab w:val="left" w:pos="1046"/>
        </w:tabs>
        <w:spacing w:before="0" w:after="0" w:line="320" w:lineRule="exact"/>
        <w:ind w:left="20" w:firstLine="720"/>
        <w:jc w:val="both"/>
        <w:rPr>
          <w:sz w:val="28"/>
          <w:szCs w:val="28"/>
        </w:rPr>
      </w:pPr>
      <w:r>
        <w:rPr>
          <w:sz w:val="28"/>
          <w:szCs w:val="28"/>
        </w:rPr>
        <w:t>копия уведомления заявителя о передаче его обращения на рассмотрение;</w:t>
      </w:r>
    </w:p>
    <w:p w14:paraId="44AA70F0" w14:textId="77777777" w:rsidR="00995702" w:rsidRDefault="00B02DF5">
      <w:pPr>
        <w:pStyle w:val="12"/>
        <w:numPr>
          <w:ilvl w:val="1"/>
          <w:numId w:val="2"/>
        </w:numPr>
        <w:shd w:val="clear" w:color="auto" w:fill="auto"/>
        <w:tabs>
          <w:tab w:val="left" w:pos="1050"/>
        </w:tabs>
        <w:spacing w:before="0" w:after="0" w:line="320" w:lineRule="exact"/>
        <w:ind w:left="20" w:right="20" w:firstLine="720"/>
        <w:jc w:val="both"/>
        <w:rPr>
          <w:sz w:val="28"/>
          <w:szCs w:val="28"/>
        </w:rPr>
      </w:pPr>
      <w:r>
        <w:rPr>
          <w:sz w:val="28"/>
          <w:szCs w:val="28"/>
        </w:rPr>
        <w:t xml:space="preserve">письмо о </w:t>
      </w:r>
      <w:r>
        <w:rPr>
          <w:sz w:val="28"/>
          <w:szCs w:val="28"/>
        </w:rPr>
        <w:t>продлении рассмотрения обращения, если рассмотрение продлевалось, с уведомлением гражданина, направившего обращение;</w:t>
      </w:r>
    </w:p>
    <w:p w14:paraId="59BB78DC" w14:textId="77777777" w:rsidR="00995702" w:rsidRDefault="00B02DF5">
      <w:pPr>
        <w:pStyle w:val="12"/>
        <w:numPr>
          <w:ilvl w:val="1"/>
          <w:numId w:val="2"/>
        </w:numPr>
        <w:shd w:val="clear" w:color="auto" w:fill="auto"/>
        <w:tabs>
          <w:tab w:val="left" w:pos="1050"/>
        </w:tabs>
        <w:spacing w:before="0" w:after="0" w:line="320" w:lineRule="exact"/>
        <w:ind w:left="20" w:right="20" w:firstLine="720"/>
        <w:jc w:val="both"/>
        <w:rPr>
          <w:sz w:val="28"/>
          <w:szCs w:val="28"/>
        </w:rPr>
      </w:pPr>
      <w:r>
        <w:rPr>
          <w:sz w:val="28"/>
          <w:szCs w:val="28"/>
        </w:rPr>
        <w:t>копия ответа заявителю по результатам рассмотрения его обращения.</w:t>
      </w:r>
    </w:p>
    <w:p w14:paraId="08186951" w14:textId="77777777" w:rsidR="00995702" w:rsidRDefault="00B02DF5">
      <w:pPr>
        <w:pStyle w:val="12"/>
        <w:numPr>
          <w:ilvl w:val="2"/>
          <w:numId w:val="2"/>
        </w:numPr>
        <w:shd w:val="clear" w:color="auto" w:fill="auto"/>
        <w:tabs>
          <w:tab w:val="left" w:pos="1212"/>
        </w:tabs>
        <w:spacing w:before="0" w:after="364" w:line="320" w:lineRule="exact"/>
        <w:ind w:left="20" w:right="20" w:firstLine="720"/>
        <w:jc w:val="both"/>
        <w:rPr>
          <w:sz w:val="28"/>
          <w:szCs w:val="28"/>
        </w:rPr>
      </w:pPr>
      <w:r>
        <w:rPr>
          <w:sz w:val="28"/>
          <w:szCs w:val="28"/>
        </w:rPr>
        <w:t>Снятые с контроля обращения граждан, оформленные в дела, хранятся в соответствии с номенклатурой. Дела с истекшим сроком хранения уничтожаются по акту.</w:t>
      </w:r>
    </w:p>
    <w:p w14:paraId="2B8CF04A" w14:textId="77777777" w:rsidR="00995702" w:rsidRDefault="00B02DF5">
      <w:pPr>
        <w:pStyle w:val="30"/>
        <w:keepNext/>
        <w:keepLines/>
        <w:shd w:val="clear" w:color="auto" w:fill="auto"/>
        <w:spacing w:after="306" w:line="240" w:lineRule="exact"/>
        <w:ind w:left="2820"/>
        <w:rPr>
          <w:sz w:val="28"/>
          <w:szCs w:val="28"/>
        </w:rPr>
      </w:pPr>
      <w:bookmarkStart w:id="5" w:name="bookmark8"/>
      <w:r>
        <w:rPr>
          <w:sz w:val="28"/>
          <w:szCs w:val="28"/>
        </w:rPr>
        <w:t>VI. Личный прием граждан</w:t>
      </w:r>
      <w:bookmarkEnd w:id="5"/>
    </w:p>
    <w:p w14:paraId="58EB12A2" w14:textId="77777777" w:rsidR="00995702" w:rsidRDefault="00B02DF5">
      <w:pPr>
        <w:pStyle w:val="12"/>
        <w:numPr>
          <w:ilvl w:val="2"/>
          <w:numId w:val="2"/>
        </w:numPr>
        <w:shd w:val="clear" w:color="auto" w:fill="auto"/>
        <w:tabs>
          <w:tab w:val="left" w:pos="1359"/>
        </w:tabs>
        <w:spacing w:before="0" w:after="0" w:line="317" w:lineRule="exact"/>
        <w:ind w:left="20" w:right="20" w:firstLine="720"/>
        <w:jc w:val="both"/>
        <w:rPr>
          <w:sz w:val="28"/>
          <w:szCs w:val="28"/>
        </w:rPr>
      </w:pPr>
      <w:r>
        <w:rPr>
          <w:sz w:val="28"/>
          <w:szCs w:val="28"/>
        </w:rPr>
        <w:t>Личный прием граждан в Комитете проводится в соответствии с графиком приема граждан, утвержденным Председателем.</w:t>
      </w:r>
    </w:p>
    <w:p w14:paraId="4D36C331" w14:textId="77777777" w:rsidR="00995702" w:rsidRDefault="00B02DF5">
      <w:pPr>
        <w:pStyle w:val="12"/>
        <w:numPr>
          <w:ilvl w:val="2"/>
          <w:numId w:val="2"/>
        </w:numPr>
        <w:shd w:val="clear" w:color="auto" w:fill="auto"/>
        <w:tabs>
          <w:tab w:val="left" w:pos="1158"/>
        </w:tabs>
        <w:spacing w:before="0" w:after="0" w:line="317" w:lineRule="exact"/>
        <w:ind w:left="20" w:firstLine="720"/>
        <w:jc w:val="both"/>
        <w:rPr>
          <w:sz w:val="28"/>
          <w:szCs w:val="28"/>
        </w:rPr>
      </w:pPr>
      <w:r>
        <w:rPr>
          <w:sz w:val="28"/>
          <w:szCs w:val="28"/>
        </w:rPr>
        <w:t>Личный прием граждан проводят:</w:t>
      </w:r>
    </w:p>
    <w:p w14:paraId="48EB0FAF" w14:textId="77777777" w:rsidR="00995702" w:rsidRDefault="00B02DF5">
      <w:pPr>
        <w:pStyle w:val="12"/>
        <w:numPr>
          <w:ilvl w:val="3"/>
          <w:numId w:val="2"/>
        </w:numPr>
        <w:shd w:val="clear" w:color="auto" w:fill="auto"/>
        <w:tabs>
          <w:tab w:val="left" w:pos="1017"/>
        </w:tabs>
        <w:spacing w:before="0" w:after="0" w:line="317" w:lineRule="exact"/>
        <w:ind w:left="20" w:firstLine="720"/>
        <w:jc w:val="both"/>
        <w:rPr>
          <w:sz w:val="28"/>
          <w:szCs w:val="28"/>
        </w:rPr>
      </w:pPr>
      <w:r>
        <w:rPr>
          <w:sz w:val="28"/>
          <w:szCs w:val="28"/>
        </w:rPr>
        <w:t>Председатель;</w:t>
      </w:r>
    </w:p>
    <w:p w14:paraId="7CC58117" w14:textId="77777777" w:rsidR="00995702" w:rsidRDefault="00B02DF5">
      <w:pPr>
        <w:pStyle w:val="12"/>
        <w:numPr>
          <w:ilvl w:val="3"/>
          <w:numId w:val="2"/>
        </w:numPr>
        <w:shd w:val="clear" w:color="auto" w:fill="auto"/>
        <w:tabs>
          <w:tab w:val="left" w:pos="1053"/>
        </w:tabs>
        <w:spacing w:before="0" w:after="0" w:line="317" w:lineRule="exact"/>
        <w:ind w:left="20" w:firstLine="720"/>
        <w:jc w:val="both"/>
        <w:rPr>
          <w:sz w:val="28"/>
          <w:szCs w:val="28"/>
        </w:rPr>
      </w:pPr>
      <w:r>
        <w:rPr>
          <w:sz w:val="28"/>
          <w:szCs w:val="28"/>
        </w:rPr>
        <w:t>заместитель Председателя;</w:t>
      </w:r>
    </w:p>
    <w:p w14:paraId="3FF64B5D" w14:textId="77777777" w:rsidR="00995702" w:rsidRDefault="00B02DF5">
      <w:pPr>
        <w:pStyle w:val="12"/>
        <w:numPr>
          <w:ilvl w:val="2"/>
          <w:numId w:val="2"/>
        </w:numPr>
        <w:shd w:val="clear" w:color="auto" w:fill="auto"/>
        <w:tabs>
          <w:tab w:val="left" w:pos="1237"/>
        </w:tabs>
        <w:spacing w:before="0" w:after="0" w:line="317" w:lineRule="exact"/>
        <w:ind w:left="20" w:right="20" w:firstLine="720"/>
        <w:jc w:val="both"/>
        <w:rPr>
          <w:sz w:val="28"/>
          <w:szCs w:val="28"/>
        </w:rPr>
      </w:pPr>
      <w:r>
        <w:rPr>
          <w:sz w:val="28"/>
          <w:szCs w:val="28"/>
        </w:rPr>
        <w:t>Запись граждан на личный прием к Председателю осуществляет главный государственный инспектор/старший государственный инспектор в журнале учета обращений граждан.</w:t>
      </w:r>
    </w:p>
    <w:p w14:paraId="66B5F9F0" w14:textId="77777777" w:rsidR="00995702" w:rsidRDefault="00B02DF5">
      <w:pPr>
        <w:pStyle w:val="12"/>
        <w:numPr>
          <w:ilvl w:val="2"/>
          <w:numId w:val="2"/>
        </w:numPr>
        <w:shd w:val="clear" w:color="auto" w:fill="auto"/>
        <w:tabs>
          <w:tab w:val="left" w:pos="1233"/>
        </w:tabs>
        <w:spacing w:before="0" w:after="0" w:line="317" w:lineRule="exact"/>
        <w:ind w:left="20" w:right="20" w:firstLine="700"/>
        <w:jc w:val="both"/>
        <w:rPr>
          <w:sz w:val="28"/>
          <w:szCs w:val="28"/>
        </w:rPr>
      </w:pPr>
      <w:r>
        <w:rPr>
          <w:sz w:val="28"/>
          <w:szCs w:val="28"/>
        </w:rPr>
        <w:t xml:space="preserve">Главный государственный </w:t>
      </w:r>
      <w:r>
        <w:rPr>
          <w:sz w:val="28"/>
          <w:szCs w:val="28"/>
        </w:rPr>
        <w:t>инспектор/старший государственный инспектор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приобщаются к материалам для доклада Председателю.</w:t>
      </w:r>
    </w:p>
    <w:p w14:paraId="6E424D24"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В случае если в обращении содержатся вопросы, решение которых не входит в компетенцию Председателя, гражданину дается разъяснение, в какой орган или к какому должностному лицу и в каком порядке ему следует обратиться.</w:t>
      </w:r>
    </w:p>
    <w:p w14:paraId="00965FEF" w14:textId="77777777" w:rsidR="00995702" w:rsidRDefault="00B02DF5">
      <w:pPr>
        <w:pStyle w:val="12"/>
        <w:numPr>
          <w:ilvl w:val="2"/>
          <w:numId w:val="2"/>
        </w:numPr>
        <w:shd w:val="clear" w:color="auto" w:fill="auto"/>
        <w:tabs>
          <w:tab w:val="left" w:pos="1273"/>
        </w:tabs>
        <w:spacing w:before="0" w:after="0" w:line="317" w:lineRule="exact"/>
        <w:ind w:left="20" w:right="20" w:firstLine="700"/>
        <w:jc w:val="both"/>
        <w:rPr>
          <w:sz w:val="28"/>
          <w:szCs w:val="28"/>
        </w:rPr>
      </w:pPr>
      <w:r>
        <w:rPr>
          <w:sz w:val="28"/>
          <w:szCs w:val="28"/>
        </w:rPr>
        <w:t>Председатель, заместитель Председателя, ведут личный прием граждан в единый день приема без предварительной записи в порядке очередности в своих служебных помещениях (кабинетах).</w:t>
      </w:r>
    </w:p>
    <w:p w14:paraId="23EAFF0F" w14:textId="77777777" w:rsidR="00995702" w:rsidRDefault="00B02DF5">
      <w:pPr>
        <w:pStyle w:val="12"/>
        <w:numPr>
          <w:ilvl w:val="2"/>
          <w:numId w:val="2"/>
        </w:numPr>
        <w:shd w:val="clear" w:color="auto" w:fill="auto"/>
        <w:tabs>
          <w:tab w:val="left" w:pos="1392"/>
        </w:tabs>
        <w:spacing w:before="0" w:after="0" w:line="317" w:lineRule="exact"/>
        <w:ind w:left="20" w:right="20" w:firstLine="700"/>
        <w:jc w:val="both"/>
        <w:rPr>
          <w:sz w:val="28"/>
          <w:szCs w:val="28"/>
        </w:rPr>
      </w:pPr>
      <w:r>
        <w:rPr>
          <w:sz w:val="28"/>
          <w:szCs w:val="28"/>
        </w:rPr>
        <w:t>При личном приеме гражданин предъявляет документ, удостоверяющий его личность.</w:t>
      </w:r>
    </w:p>
    <w:p w14:paraId="0947B4E0" w14:textId="77777777" w:rsidR="00995702" w:rsidRDefault="00B02DF5">
      <w:pPr>
        <w:pStyle w:val="12"/>
        <w:numPr>
          <w:ilvl w:val="2"/>
          <w:numId w:val="2"/>
        </w:numPr>
        <w:shd w:val="clear" w:color="auto" w:fill="auto"/>
        <w:tabs>
          <w:tab w:val="left" w:pos="1194"/>
        </w:tabs>
        <w:spacing w:before="0" w:after="0" w:line="317" w:lineRule="exact"/>
        <w:ind w:left="20" w:right="20" w:firstLine="700"/>
        <w:jc w:val="both"/>
        <w:rPr>
          <w:sz w:val="28"/>
          <w:szCs w:val="28"/>
        </w:rPr>
      </w:pPr>
      <w:r>
        <w:rPr>
          <w:sz w:val="28"/>
          <w:szCs w:val="28"/>
        </w:rPr>
        <w:lastRenderedPageBreak/>
        <w:t>В случае невозможности проведения личного приема граждан в связи с болезнью, отпуском, командировкой Председатель, заместитель Председателя, своевременно сообщают об главному государственному инспектору/старшему государственному инспектору, который предупреждает граждан.</w:t>
      </w:r>
    </w:p>
    <w:p w14:paraId="1EF2ACDD"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Запрещается перепоручение проведения личного приема граждан лицам, не имеющим на то полномочий.</w:t>
      </w:r>
    </w:p>
    <w:p w14:paraId="5EDE4DF2" w14:textId="77777777" w:rsidR="00995702" w:rsidRDefault="00B02DF5">
      <w:pPr>
        <w:pStyle w:val="12"/>
        <w:numPr>
          <w:ilvl w:val="2"/>
          <w:numId w:val="2"/>
        </w:numPr>
        <w:shd w:val="clear" w:color="auto" w:fill="auto"/>
        <w:tabs>
          <w:tab w:val="left" w:pos="1309"/>
        </w:tabs>
        <w:spacing w:before="0" w:after="0" w:line="317" w:lineRule="exact"/>
        <w:ind w:left="20" w:right="20" w:firstLine="700"/>
        <w:jc w:val="both"/>
        <w:rPr>
          <w:sz w:val="28"/>
          <w:szCs w:val="28"/>
        </w:rPr>
      </w:pPr>
      <w:r>
        <w:rPr>
          <w:sz w:val="28"/>
          <w:szCs w:val="28"/>
        </w:rPr>
        <w:t xml:space="preserve">Председатель, заместитель Председателя, при необходимости проводят выездные приемы граждан в муниципальных образованиях в Республике Алтай, трудовых коллективах, </w:t>
      </w:r>
      <w:r>
        <w:rPr>
          <w:sz w:val="28"/>
          <w:szCs w:val="28"/>
        </w:rPr>
        <w:t>общественных организациях.</w:t>
      </w:r>
    </w:p>
    <w:p w14:paraId="11613331" w14:textId="77777777" w:rsidR="00995702" w:rsidRDefault="00B02DF5">
      <w:pPr>
        <w:pStyle w:val="12"/>
        <w:numPr>
          <w:ilvl w:val="2"/>
          <w:numId w:val="2"/>
        </w:numPr>
        <w:shd w:val="clear" w:color="auto" w:fill="auto"/>
        <w:tabs>
          <w:tab w:val="left" w:pos="1165"/>
        </w:tabs>
        <w:spacing w:before="0" w:after="0" w:line="317" w:lineRule="exact"/>
        <w:ind w:left="20" w:right="20" w:firstLine="700"/>
        <w:jc w:val="both"/>
        <w:rPr>
          <w:sz w:val="28"/>
          <w:szCs w:val="28"/>
        </w:rPr>
      </w:pPr>
      <w:r>
        <w:rPr>
          <w:sz w:val="28"/>
          <w:szCs w:val="28"/>
        </w:rPr>
        <w:t>В день проведения личного приема граждан Председателем главный государственный инспектор/старший государственный инспектор заполняет карточки личного приема граждан.</w:t>
      </w:r>
    </w:p>
    <w:p w14:paraId="58F59ABE"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При проведении личного приема граждан заместителем Председателя, карточки личного приема граждан заполняются главным государственным инспектором/старшим государственным инспектором непосредственно перед личным приемом.</w:t>
      </w:r>
    </w:p>
    <w:p w14:paraId="613E50D9" w14:textId="77777777" w:rsidR="00995702" w:rsidRDefault="00B02DF5">
      <w:pPr>
        <w:pStyle w:val="12"/>
        <w:numPr>
          <w:ilvl w:val="2"/>
          <w:numId w:val="2"/>
        </w:numPr>
        <w:shd w:val="clear" w:color="auto" w:fill="auto"/>
        <w:tabs>
          <w:tab w:val="left" w:pos="1226"/>
        </w:tabs>
        <w:spacing w:before="0" w:after="0" w:line="317" w:lineRule="exact"/>
        <w:ind w:left="20" w:right="20" w:firstLine="700"/>
        <w:jc w:val="both"/>
        <w:rPr>
          <w:sz w:val="28"/>
          <w:szCs w:val="28"/>
        </w:rPr>
      </w:pPr>
      <w:r>
        <w:rPr>
          <w:sz w:val="28"/>
          <w:szCs w:val="28"/>
        </w:rPr>
        <w:t>Непосредственно перед личным приемом граждан проводится необходимая организационно-техническая подготовка:</w:t>
      </w:r>
    </w:p>
    <w:p w14:paraId="2EB08F44" w14:textId="77777777" w:rsidR="00995702" w:rsidRDefault="00B02DF5">
      <w:pPr>
        <w:pStyle w:val="12"/>
        <w:numPr>
          <w:ilvl w:val="3"/>
          <w:numId w:val="2"/>
        </w:numPr>
        <w:shd w:val="clear" w:color="auto" w:fill="auto"/>
        <w:tabs>
          <w:tab w:val="left" w:pos="986"/>
        </w:tabs>
        <w:spacing w:before="0" w:after="0" w:line="317" w:lineRule="exact"/>
        <w:ind w:left="20" w:firstLine="700"/>
        <w:jc w:val="both"/>
        <w:rPr>
          <w:sz w:val="28"/>
          <w:szCs w:val="28"/>
        </w:rPr>
      </w:pPr>
      <w:r>
        <w:rPr>
          <w:sz w:val="28"/>
          <w:szCs w:val="28"/>
        </w:rPr>
        <w:t>создание комфортных условий для граждан, ожидающих приема;</w:t>
      </w:r>
    </w:p>
    <w:p w14:paraId="4674F5E6" w14:textId="77777777" w:rsidR="00995702" w:rsidRDefault="00B02DF5">
      <w:pPr>
        <w:pStyle w:val="12"/>
        <w:numPr>
          <w:ilvl w:val="3"/>
          <w:numId w:val="2"/>
        </w:numPr>
        <w:shd w:val="clear" w:color="auto" w:fill="auto"/>
        <w:tabs>
          <w:tab w:val="left" w:pos="1030"/>
        </w:tabs>
        <w:spacing w:before="0" w:after="0" w:line="317" w:lineRule="exact"/>
        <w:ind w:left="20" w:firstLine="700"/>
        <w:jc w:val="both"/>
        <w:rPr>
          <w:sz w:val="28"/>
          <w:szCs w:val="28"/>
        </w:rPr>
      </w:pPr>
      <w:r>
        <w:rPr>
          <w:sz w:val="28"/>
          <w:szCs w:val="28"/>
        </w:rPr>
        <w:t>регистрация граждан.</w:t>
      </w:r>
    </w:p>
    <w:p w14:paraId="100A5C5D"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 xml:space="preserve">Главный государственный инспектор/старший государственный инспектор, отвечающий за организацию личного приема, консультирует граждан о порядке проведения личного </w:t>
      </w:r>
      <w:r>
        <w:rPr>
          <w:sz w:val="28"/>
          <w:szCs w:val="28"/>
        </w:rPr>
        <w:t>приема и о компетенции должностных лиц в решении поставленных гражданами вопросов, устанавливает очередность приема, учитывая состояние здоровья обратившихся граждан, удаленность места проживания, дату и время обращения.</w:t>
      </w:r>
    </w:p>
    <w:p w14:paraId="78860D29"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14:paraId="49B3D2A2" w14:textId="77777777" w:rsidR="00995702" w:rsidRDefault="00B02DF5">
      <w:pPr>
        <w:pStyle w:val="12"/>
        <w:numPr>
          <w:ilvl w:val="2"/>
          <w:numId w:val="2"/>
        </w:numPr>
        <w:shd w:val="clear" w:color="auto" w:fill="auto"/>
        <w:tabs>
          <w:tab w:val="left" w:pos="1212"/>
        </w:tabs>
        <w:spacing w:before="0" w:after="0" w:line="317" w:lineRule="exact"/>
        <w:ind w:left="20" w:right="20" w:firstLine="700"/>
        <w:jc w:val="both"/>
        <w:rPr>
          <w:sz w:val="28"/>
          <w:szCs w:val="28"/>
        </w:rPr>
      </w:pPr>
      <w:r>
        <w:rPr>
          <w:sz w:val="28"/>
          <w:szCs w:val="28"/>
        </w:rPr>
        <w:t>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законом № 59-ФЗ сроки.</w:t>
      </w:r>
    </w:p>
    <w:p w14:paraId="12A46AB2" w14:textId="77777777" w:rsidR="00995702" w:rsidRDefault="00B02DF5">
      <w:pPr>
        <w:pStyle w:val="12"/>
        <w:numPr>
          <w:ilvl w:val="2"/>
          <w:numId w:val="2"/>
        </w:numPr>
        <w:shd w:val="clear" w:color="auto" w:fill="auto"/>
        <w:tabs>
          <w:tab w:val="left" w:pos="1294"/>
        </w:tabs>
        <w:spacing w:before="0" w:after="0" w:line="317" w:lineRule="exact"/>
        <w:ind w:left="20" w:right="20" w:firstLine="700"/>
        <w:jc w:val="both"/>
        <w:rPr>
          <w:sz w:val="28"/>
          <w:szCs w:val="28"/>
        </w:rPr>
      </w:pPr>
      <w:r>
        <w:rPr>
          <w:sz w:val="28"/>
          <w:szCs w:val="28"/>
        </w:rPr>
        <w:t>Письменное обращение, принятое в ходе личного приема, подлежит регистрации и рассмотрению в порядке, установленном Федеральным законом № 59-ФЗ и настоящей Инструкцией.</w:t>
      </w:r>
    </w:p>
    <w:p w14:paraId="489DD9F9" w14:textId="77777777" w:rsidR="00995702" w:rsidRDefault="00B02DF5">
      <w:pPr>
        <w:pStyle w:val="12"/>
        <w:numPr>
          <w:ilvl w:val="2"/>
          <w:numId w:val="2"/>
        </w:numPr>
        <w:shd w:val="clear" w:color="auto" w:fill="auto"/>
        <w:tabs>
          <w:tab w:val="left" w:pos="1258"/>
        </w:tabs>
        <w:spacing w:before="0" w:after="0" w:line="317" w:lineRule="exact"/>
        <w:ind w:left="20" w:right="20" w:firstLine="700"/>
        <w:jc w:val="both"/>
        <w:rPr>
          <w:sz w:val="28"/>
          <w:szCs w:val="28"/>
        </w:rPr>
      </w:pPr>
      <w:r>
        <w:rPr>
          <w:sz w:val="28"/>
          <w:szCs w:val="28"/>
        </w:rPr>
        <w:lastRenderedPageBreak/>
        <w:t>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14:paraId="6ABFFED8" w14:textId="77777777" w:rsidR="00995702" w:rsidRDefault="00B02DF5">
      <w:pPr>
        <w:pStyle w:val="12"/>
        <w:numPr>
          <w:ilvl w:val="2"/>
          <w:numId w:val="2"/>
        </w:numPr>
        <w:shd w:val="clear" w:color="auto" w:fill="auto"/>
        <w:tabs>
          <w:tab w:val="left" w:pos="1435"/>
        </w:tabs>
        <w:spacing w:before="0" w:after="362" w:line="317" w:lineRule="exact"/>
        <w:ind w:left="20" w:right="20" w:firstLine="700"/>
        <w:jc w:val="both"/>
        <w:rPr>
          <w:sz w:val="28"/>
          <w:szCs w:val="28"/>
        </w:rPr>
      </w:pPr>
      <w:r>
        <w:rPr>
          <w:sz w:val="28"/>
          <w:szCs w:val="28"/>
        </w:rPr>
        <w:t xml:space="preserve">Председатель, заместитель Председателя, осуществляющие личный прием </w:t>
      </w:r>
      <w:r>
        <w:rPr>
          <w:sz w:val="28"/>
          <w:szCs w:val="28"/>
        </w:rPr>
        <w:t>граждан, принимают решение по рассмотрению поставленных в обращении вопросов.</w:t>
      </w:r>
    </w:p>
    <w:p w14:paraId="62A0990E" w14:textId="77777777" w:rsidR="00995702" w:rsidRDefault="00B02DF5">
      <w:pPr>
        <w:pStyle w:val="30"/>
        <w:keepNext/>
        <w:keepLines/>
        <w:shd w:val="clear" w:color="auto" w:fill="auto"/>
        <w:spacing w:after="6" w:line="240" w:lineRule="exact"/>
        <w:ind w:left="1020"/>
        <w:rPr>
          <w:sz w:val="28"/>
          <w:szCs w:val="28"/>
        </w:rPr>
      </w:pPr>
      <w:bookmarkStart w:id="6" w:name="bookmark9"/>
      <w:r>
        <w:rPr>
          <w:sz w:val="28"/>
          <w:szCs w:val="28"/>
        </w:rPr>
        <w:t>VII. Обжалование решений или действий (бездействия)</w:t>
      </w:r>
      <w:bookmarkEnd w:id="6"/>
    </w:p>
    <w:p w14:paraId="461CA034" w14:textId="77777777" w:rsidR="00995702" w:rsidRDefault="00B02DF5">
      <w:pPr>
        <w:pStyle w:val="30"/>
        <w:keepNext/>
        <w:keepLines/>
        <w:shd w:val="clear" w:color="auto" w:fill="auto"/>
        <w:spacing w:after="310" w:line="240" w:lineRule="exact"/>
        <w:ind w:left="3420"/>
        <w:rPr>
          <w:sz w:val="28"/>
          <w:szCs w:val="28"/>
        </w:rPr>
      </w:pPr>
      <w:bookmarkStart w:id="7" w:name="bookmark10"/>
      <w:r>
        <w:rPr>
          <w:sz w:val="28"/>
          <w:szCs w:val="28"/>
        </w:rPr>
        <w:t>должностных лиц</w:t>
      </w:r>
      <w:bookmarkEnd w:id="7"/>
    </w:p>
    <w:p w14:paraId="533AB6DE" w14:textId="77777777" w:rsidR="00995702" w:rsidRDefault="00B02DF5">
      <w:pPr>
        <w:pStyle w:val="12"/>
        <w:numPr>
          <w:ilvl w:val="2"/>
          <w:numId w:val="2"/>
        </w:numPr>
        <w:shd w:val="clear" w:color="auto" w:fill="auto"/>
        <w:tabs>
          <w:tab w:val="left" w:pos="1179"/>
        </w:tabs>
        <w:spacing w:before="0" w:after="0" w:line="317" w:lineRule="exact"/>
        <w:ind w:left="20" w:right="20" w:firstLine="700"/>
        <w:jc w:val="both"/>
        <w:rPr>
          <w:sz w:val="28"/>
          <w:szCs w:val="28"/>
        </w:rPr>
      </w:pPr>
      <w:r>
        <w:rPr>
          <w:sz w:val="28"/>
          <w:szCs w:val="28"/>
        </w:rPr>
        <w:t>Гражданин вправе обжаловать принятое по обращению решение или действие (бездействие) должностного лица в связи с рассмотрением обращения в административном и (или) судебном порядке в соответствии с законодательством Российской Федерации.</w:t>
      </w:r>
    </w:p>
    <w:p w14:paraId="0E864389" w14:textId="77777777" w:rsidR="00995702" w:rsidRDefault="00B02DF5">
      <w:pPr>
        <w:pStyle w:val="12"/>
        <w:numPr>
          <w:ilvl w:val="2"/>
          <w:numId w:val="2"/>
        </w:numPr>
        <w:shd w:val="clear" w:color="auto" w:fill="auto"/>
        <w:tabs>
          <w:tab w:val="left" w:pos="1154"/>
        </w:tabs>
        <w:spacing w:before="0" w:after="0" w:line="317" w:lineRule="exact"/>
        <w:ind w:left="20" w:right="20" w:firstLine="700"/>
        <w:jc w:val="both"/>
        <w:rPr>
          <w:sz w:val="28"/>
          <w:szCs w:val="28"/>
        </w:rPr>
      </w:pPr>
      <w:r>
        <w:rPr>
          <w:sz w:val="28"/>
          <w:szCs w:val="28"/>
        </w:rPr>
        <w:t>Гражданин вправе обратиться к Председателю с жалобой на принятое по обращению решение или на действие (бездействие) должностного лица в связи с рассмотрением обращения:</w:t>
      </w:r>
    </w:p>
    <w:p w14:paraId="4FD98CED" w14:textId="77777777" w:rsidR="00995702" w:rsidRDefault="00B02DF5">
      <w:pPr>
        <w:pStyle w:val="12"/>
        <w:shd w:val="clear" w:color="auto" w:fill="auto"/>
        <w:spacing w:before="0" w:after="0" w:line="317" w:lineRule="exact"/>
        <w:ind w:left="20" w:right="20" w:firstLine="700"/>
        <w:jc w:val="both"/>
        <w:rPr>
          <w:sz w:val="28"/>
          <w:szCs w:val="28"/>
        </w:rPr>
      </w:pPr>
      <w:r>
        <w:rPr>
          <w:sz w:val="28"/>
          <w:szCs w:val="28"/>
        </w:rPr>
        <w:t>заместителем Председателя, осуществляющим непосредственную координацию и контроль деятельности Комитета в соответствии со своими полномочиями.</w:t>
      </w:r>
    </w:p>
    <w:p w14:paraId="680035BD" w14:textId="77777777" w:rsidR="00995702" w:rsidRDefault="00B02DF5">
      <w:pPr>
        <w:pStyle w:val="ad"/>
        <w:numPr>
          <w:ilvl w:val="2"/>
          <w:numId w:val="2"/>
        </w:numPr>
        <w:ind w:left="0" w:firstLine="720"/>
        <w:jc w:val="both"/>
        <w:rPr>
          <w:rFonts w:ascii="Times New Roman" w:hAnsi="Times New Roman" w:cs="Times New Roman"/>
          <w:sz w:val="28"/>
          <w:szCs w:val="28"/>
        </w:rPr>
      </w:pPr>
      <w:r>
        <w:rPr>
          <w:rFonts w:ascii="Times New Roman" w:hAnsi="Times New Roman" w:cs="Times New Roman"/>
          <w:sz w:val="28"/>
          <w:szCs w:val="28"/>
        </w:rPr>
        <w:t xml:space="preserve">Гражданин вправе обратиться с жалобой в письменной форме или в </w:t>
      </w:r>
      <w:r>
        <w:rPr>
          <w:rFonts w:ascii="Times New Roman" w:hAnsi="Times New Roman" w:cs="Times New Roman"/>
          <w:sz w:val="28"/>
          <w:szCs w:val="28"/>
        </w:rPr>
        <w:t>форме электронного документа лично или направить жалобу по почте.</w:t>
      </w:r>
    </w:p>
    <w:p w14:paraId="6B1A8519" w14:textId="77777777" w:rsidR="00995702" w:rsidRDefault="00995702">
      <w:pPr>
        <w:pStyle w:val="ad"/>
        <w:jc w:val="both"/>
        <w:rPr>
          <w:rFonts w:ascii="Times New Roman" w:hAnsi="Times New Roman" w:cs="Times New Roman"/>
          <w:sz w:val="28"/>
          <w:szCs w:val="28"/>
        </w:rPr>
      </w:pPr>
    </w:p>
    <w:p w14:paraId="7371106E" w14:textId="77777777" w:rsidR="00995702" w:rsidRDefault="00995702">
      <w:pPr>
        <w:pStyle w:val="ad"/>
        <w:jc w:val="both"/>
        <w:rPr>
          <w:rFonts w:ascii="Times New Roman" w:hAnsi="Times New Roman" w:cs="Times New Roman"/>
          <w:sz w:val="28"/>
          <w:szCs w:val="28"/>
        </w:rPr>
      </w:pPr>
    </w:p>
    <w:p w14:paraId="53905202" w14:textId="77777777" w:rsidR="00995702" w:rsidRDefault="00995702">
      <w:pPr>
        <w:pStyle w:val="ad"/>
        <w:jc w:val="both"/>
        <w:rPr>
          <w:rFonts w:ascii="Times New Roman" w:hAnsi="Times New Roman" w:cs="Times New Roman"/>
          <w:sz w:val="28"/>
          <w:szCs w:val="28"/>
        </w:rPr>
      </w:pPr>
    </w:p>
    <w:p w14:paraId="62A6EEEA" w14:textId="77777777" w:rsidR="00995702" w:rsidRDefault="00995702">
      <w:pPr>
        <w:pStyle w:val="ad"/>
        <w:jc w:val="both"/>
        <w:rPr>
          <w:rFonts w:ascii="Times New Roman" w:hAnsi="Times New Roman" w:cs="Times New Roman"/>
          <w:sz w:val="28"/>
          <w:szCs w:val="28"/>
        </w:rPr>
      </w:pPr>
    </w:p>
    <w:p w14:paraId="39287F32" w14:textId="77777777" w:rsidR="00995702" w:rsidRDefault="00995702">
      <w:pPr>
        <w:pStyle w:val="ad"/>
        <w:jc w:val="both"/>
        <w:rPr>
          <w:rFonts w:ascii="Times New Roman" w:hAnsi="Times New Roman" w:cs="Times New Roman"/>
          <w:sz w:val="28"/>
          <w:szCs w:val="28"/>
        </w:rPr>
      </w:pPr>
    </w:p>
    <w:p w14:paraId="61A46220" w14:textId="77777777" w:rsidR="00995702" w:rsidRDefault="00995702">
      <w:pPr>
        <w:pStyle w:val="ad"/>
        <w:jc w:val="both"/>
        <w:rPr>
          <w:rFonts w:ascii="Times New Roman" w:hAnsi="Times New Roman" w:cs="Times New Roman"/>
          <w:sz w:val="28"/>
          <w:szCs w:val="28"/>
        </w:rPr>
      </w:pPr>
    </w:p>
    <w:p w14:paraId="7A5551F8" w14:textId="77777777" w:rsidR="00995702" w:rsidRDefault="00995702">
      <w:pPr>
        <w:pStyle w:val="ad"/>
        <w:jc w:val="both"/>
        <w:rPr>
          <w:rFonts w:ascii="Times New Roman" w:hAnsi="Times New Roman" w:cs="Times New Roman"/>
          <w:sz w:val="28"/>
          <w:szCs w:val="28"/>
        </w:rPr>
      </w:pPr>
    </w:p>
    <w:p w14:paraId="363689F6" w14:textId="77777777" w:rsidR="00995702" w:rsidRDefault="00995702">
      <w:pPr>
        <w:pStyle w:val="ad"/>
        <w:jc w:val="both"/>
        <w:rPr>
          <w:rFonts w:ascii="Times New Roman" w:hAnsi="Times New Roman" w:cs="Times New Roman"/>
          <w:sz w:val="28"/>
          <w:szCs w:val="28"/>
        </w:rPr>
      </w:pPr>
    </w:p>
    <w:p w14:paraId="65576760" w14:textId="77777777" w:rsidR="00995702" w:rsidRDefault="00995702">
      <w:pPr>
        <w:pStyle w:val="ad"/>
        <w:jc w:val="both"/>
        <w:rPr>
          <w:rFonts w:ascii="Times New Roman" w:hAnsi="Times New Roman" w:cs="Times New Roman"/>
          <w:sz w:val="28"/>
          <w:szCs w:val="28"/>
        </w:rPr>
      </w:pPr>
    </w:p>
    <w:p w14:paraId="6525B2E0" w14:textId="77777777" w:rsidR="00995702" w:rsidRDefault="00995702">
      <w:pPr>
        <w:pStyle w:val="ad"/>
        <w:jc w:val="both"/>
        <w:rPr>
          <w:rFonts w:ascii="Times New Roman" w:hAnsi="Times New Roman" w:cs="Times New Roman"/>
          <w:sz w:val="28"/>
          <w:szCs w:val="28"/>
        </w:rPr>
      </w:pPr>
    </w:p>
    <w:p w14:paraId="724C35E1" w14:textId="77777777" w:rsidR="00995702" w:rsidRDefault="00995702">
      <w:pPr>
        <w:pStyle w:val="ad"/>
        <w:jc w:val="both"/>
        <w:rPr>
          <w:rFonts w:ascii="Times New Roman" w:hAnsi="Times New Roman" w:cs="Times New Roman"/>
          <w:sz w:val="28"/>
          <w:szCs w:val="28"/>
        </w:rPr>
      </w:pPr>
    </w:p>
    <w:p w14:paraId="70BBF843" w14:textId="77777777" w:rsidR="00995702" w:rsidRDefault="00995702">
      <w:pPr>
        <w:pStyle w:val="ad"/>
        <w:jc w:val="both"/>
        <w:rPr>
          <w:rFonts w:ascii="Times New Roman" w:hAnsi="Times New Roman" w:cs="Times New Roman"/>
          <w:sz w:val="28"/>
          <w:szCs w:val="28"/>
        </w:rPr>
      </w:pPr>
    </w:p>
    <w:p w14:paraId="76302889" w14:textId="77777777" w:rsidR="00995702" w:rsidRDefault="00995702">
      <w:pPr>
        <w:pStyle w:val="ad"/>
        <w:jc w:val="both"/>
        <w:rPr>
          <w:rFonts w:ascii="Times New Roman" w:hAnsi="Times New Roman" w:cs="Times New Roman"/>
          <w:sz w:val="28"/>
          <w:szCs w:val="28"/>
        </w:rPr>
      </w:pPr>
    </w:p>
    <w:p w14:paraId="308FF5E6" w14:textId="77777777" w:rsidR="00995702" w:rsidRDefault="00995702">
      <w:pPr>
        <w:pStyle w:val="ad"/>
        <w:jc w:val="both"/>
        <w:rPr>
          <w:rFonts w:ascii="Times New Roman" w:hAnsi="Times New Roman" w:cs="Times New Roman"/>
          <w:sz w:val="28"/>
          <w:szCs w:val="28"/>
        </w:rPr>
      </w:pPr>
    </w:p>
    <w:p w14:paraId="1DD94236" w14:textId="77777777" w:rsidR="00995702" w:rsidRDefault="00995702">
      <w:pPr>
        <w:pStyle w:val="ad"/>
        <w:jc w:val="both"/>
        <w:rPr>
          <w:rFonts w:ascii="Times New Roman" w:hAnsi="Times New Roman" w:cs="Times New Roman"/>
          <w:sz w:val="28"/>
          <w:szCs w:val="28"/>
        </w:rPr>
      </w:pPr>
    </w:p>
    <w:p w14:paraId="32CDDA4C" w14:textId="77777777" w:rsidR="00995702" w:rsidRDefault="00995702">
      <w:pPr>
        <w:pStyle w:val="ad"/>
        <w:jc w:val="both"/>
        <w:rPr>
          <w:rFonts w:ascii="Times New Roman" w:hAnsi="Times New Roman" w:cs="Times New Roman"/>
          <w:sz w:val="28"/>
          <w:szCs w:val="28"/>
        </w:rPr>
      </w:pPr>
    </w:p>
    <w:p w14:paraId="1E3C76CB" w14:textId="77777777" w:rsidR="00995702" w:rsidRDefault="00995702">
      <w:pPr>
        <w:pStyle w:val="ad"/>
        <w:jc w:val="both"/>
        <w:rPr>
          <w:rFonts w:ascii="Times New Roman" w:hAnsi="Times New Roman" w:cs="Times New Roman"/>
          <w:sz w:val="28"/>
          <w:szCs w:val="28"/>
        </w:rPr>
      </w:pPr>
    </w:p>
    <w:p w14:paraId="10A613C7" w14:textId="77777777" w:rsidR="00995702" w:rsidRDefault="00995702">
      <w:pPr>
        <w:pStyle w:val="ad"/>
        <w:jc w:val="both"/>
        <w:rPr>
          <w:rFonts w:ascii="Times New Roman" w:hAnsi="Times New Roman" w:cs="Times New Roman"/>
          <w:sz w:val="28"/>
          <w:szCs w:val="28"/>
        </w:rPr>
      </w:pPr>
    </w:p>
    <w:p w14:paraId="4E517E74" w14:textId="77777777" w:rsidR="00995702" w:rsidRDefault="00995702">
      <w:pPr>
        <w:pStyle w:val="ad"/>
        <w:jc w:val="both"/>
        <w:rPr>
          <w:rFonts w:ascii="Times New Roman" w:hAnsi="Times New Roman" w:cs="Times New Roman"/>
          <w:sz w:val="28"/>
          <w:szCs w:val="28"/>
        </w:rPr>
      </w:pPr>
    </w:p>
    <w:p w14:paraId="276CF4B8" w14:textId="77777777" w:rsidR="00995702" w:rsidRDefault="00995702">
      <w:pPr>
        <w:pStyle w:val="ad"/>
        <w:jc w:val="both"/>
        <w:rPr>
          <w:rFonts w:ascii="Times New Roman" w:hAnsi="Times New Roman" w:cs="Times New Roman"/>
          <w:sz w:val="28"/>
          <w:szCs w:val="28"/>
        </w:rPr>
      </w:pPr>
    </w:p>
    <w:p w14:paraId="19F502C0" w14:textId="77777777" w:rsidR="00995702" w:rsidRDefault="00995702">
      <w:pPr>
        <w:pStyle w:val="ad"/>
        <w:jc w:val="both"/>
        <w:rPr>
          <w:rFonts w:ascii="Times New Roman" w:hAnsi="Times New Roman" w:cs="Times New Roman"/>
          <w:sz w:val="28"/>
          <w:szCs w:val="28"/>
        </w:rPr>
      </w:pPr>
    </w:p>
    <w:p w14:paraId="6777334C" w14:textId="77777777" w:rsidR="00995702" w:rsidRDefault="00995702">
      <w:pPr>
        <w:pStyle w:val="ad"/>
        <w:jc w:val="both"/>
        <w:rPr>
          <w:rFonts w:ascii="Times New Roman" w:hAnsi="Times New Roman" w:cs="Times New Roman"/>
          <w:sz w:val="28"/>
          <w:szCs w:val="28"/>
        </w:rPr>
      </w:pPr>
    </w:p>
    <w:p w14:paraId="62F7E99C" w14:textId="77777777" w:rsidR="00995702" w:rsidRDefault="00995702">
      <w:pPr>
        <w:pStyle w:val="ad"/>
        <w:jc w:val="both"/>
        <w:rPr>
          <w:rFonts w:ascii="Times New Roman" w:hAnsi="Times New Roman" w:cs="Times New Roman"/>
          <w:sz w:val="28"/>
          <w:szCs w:val="28"/>
        </w:rPr>
      </w:pPr>
    </w:p>
    <w:p w14:paraId="5BCA014D" w14:textId="77777777" w:rsidR="00995702" w:rsidRDefault="00995702">
      <w:pPr>
        <w:pStyle w:val="ad"/>
        <w:jc w:val="both"/>
        <w:rPr>
          <w:rFonts w:ascii="Times New Roman" w:hAnsi="Times New Roman" w:cs="Times New Roman"/>
          <w:sz w:val="28"/>
          <w:szCs w:val="28"/>
        </w:rPr>
      </w:pPr>
    </w:p>
    <w:p w14:paraId="6FA0DBEF" w14:textId="77777777" w:rsidR="00995702" w:rsidRDefault="00995702">
      <w:pPr>
        <w:pStyle w:val="ad"/>
        <w:jc w:val="both"/>
        <w:rPr>
          <w:rFonts w:ascii="Times New Roman" w:hAnsi="Times New Roman" w:cs="Times New Roman"/>
          <w:sz w:val="28"/>
          <w:szCs w:val="28"/>
        </w:rPr>
      </w:pPr>
    </w:p>
    <w:p w14:paraId="09224E6C" w14:textId="77777777" w:rsidR="00995702" w:rsidRDefault="00995702">
      <w:pPr>
        <w:pStyle w:val="ad"/>
        <w:jc w:val="both"/>
        <w:rPr>
          <w:rFonts w:ascii="Times New Roman" w:hAnsi="Times New Roman" w:cs="Times New Roman"/>
          <w:sz w:val="28"/>
          <w:szCs w:val="28"/>
        </w:rPr>
      </w:pPr>
    </w:p>
    <w:p w14:paraId="04273C9C" w14:textId="77777777" w:rsidR="00995702" w:rsidRDefault="00995702">
      <w:pPr>
        <w:pStyle w:val="ad"/>
        <w:jc w:val="both"/>
        <w:rPr>
          <w:rFonts w:ascii="Times New Roman" w:hAnsi="Times New Roman" w:cs="Times New Roman"/>
          <w:sz w:val="28"/>
          <w:szCs w:val="28"/>
        </w:rPr>
      </w:pPr>
    </w:p>
    <w:p w14:paraId="704CE910" w14:textId="77777777" w:rsidR="00995702" w:rsidRDefault="00995702">
      <w:pPr>
        <w:pStyle w:val="ad"/>
        <w:jc w:val="both"/>
        <w:rPr>
          <w:rFonts w:ascii="Times New Roman" w:hAnsi="Times New Roman" w:cs="Times New Roman"/>
          <w:sz w:val="28"/>
          <w:szCs w:val="28"/>
        </w:rPr>
      </w:pPr>
    </w:p>
    <w:p w14:paraId="5195F416" w14:textId="77777777" w:rsidR="00995702" w:rsidRDefault="00995702">
      <w:pPr>
        <w:pStyle w:val="ad"/>
        <w:jc w:val="both"/>
        <w:rPr>
          <w:rFonts w:ascii="Times New Roman" w:hAnsi="Times New Roman" w:cs="Times New Roman"/>
          <w:sz w:val="28"/>
          <w:szCs w:val="28"/>
        </w:rPr>
      </w:pPr>
    </w:p>
    <w:p w14:paraId="00C1D1C7" w14:textId="77777777" w:rsidR="00995702" w:rsidRDefault="00B02DF5">
      <w:pPr>
        <w:pStyle w:val="30"/>
        <w:keepNext/>
        <w:keepLines/>
        <w:shd w:val="clear" w:color="auto" w:fill="auto"/>
        <w:spacing w:after="0" w:line="240" w:lineRule="auto"/>
        <w:ind w:left="4956" w:right="280"/>
        <w:rPr>
          <w:bCs/>
          <w:sz w:val="28"/>
          <w:szCs w:val="28"/>
        </w:rPr>
      </w:pPr>
      <w:r>
        <w:rPr>
          <w:bCs/>
          <w:sz w:val="28"/>
          <w:szCs w:val="28"/>
        </w:rPr>
        <w:t>Приложение № 1</w:t>
      </w:r>
    </w:p>
    <w:p w14:paraId="26997458" w14:textId="77777777" w:rsidR="00995702" w:rsidRDefault="00B02DF5">
      <w:pPr>
        <w:pStyle w:val="30"/>
        <w:keepNext/>
        <w:keepLines/>
        <w:shd w:val="clear" w:color="auto" w:fill="auto"/>
        <w:spacing w:after="0" w:line="240" w:lineRule="auto"/>
        <w:ind w:left="4956" w:right="280"/>
        <w:rPr>
          <w:bCs/>
          <w:sz w:val="28"/>
          <w:szCs w:val="28"/>
        </w:rPr>
      </w:pPr>
      <w:r>
        <w:rPr>
          <w:bCs/>
          <w:sz w:val="28"/>
          <w:szCs w:val="28"/>
        </w:rPr>
        <w:t>к Инструкции о порядке организации работы с обращениями граждан</w:t>
      </w:r>
    </w:p>
    <w:p w14:paraId="68111E85" w14:textId="77777777" w:rsidR="00995702" w:rsidRDefault="00995702">
      <w:pPr>
        <w:pStyle w:val="30"/>
        <w:keepNext/>
        <w:keepLines/>
        <w:shd w:val="clear" w:color="auto" w:fill="auto"/>
        <w:spacing w:after="0" w:line="240" w:lineRule="auto"/>
        <w:ind w:right="280"/>
        <w:rPr>
          <w:b/>
          <w:sz w:val="28"/>
          <w:szCs w:val="28"/>
        </w:rPr>
      </w:pPr>
    </w:p>
    <w:p w14:paraId="73CCD5C1" w14:textId="77777777" w:rsidR="00995702" w:rsidRDefault="00995702">
      <w:pPr>
        <w:pStyle w:val="30"/>
        <w:keepNext/>
        <w:keepLines/>
        <w:shd w:val="clear" w:color="auto" w:fill="auto"/>
        <w:spacing w:after="0" w:line="240" w:lineRule="auto"/>
        <w:ind w:right="280"/>
        <w:rPr>
          <w:b/>
          <w:sz w:val="28"/>
          <w:szCs w:val="28"/>
        </w:rPr>
      </w:pPr>
    </w:p>
    <w:p w14:paraId="143131D2" w14:textId="77777777" w:rsidR="00995702" w:rsidRDefault="00995702">
      <w:pPr>
        <w:pStyle w:val="30"/>
        <w:keepNext/>
        <w:keepLines/>
        <w:shd w:val="clear" w:color="auto" w:fill="auto"/>
        <w:spacing w:after="0" w:line="240" w:lineRule="auto"/>
        <w:ind w:right="280"/>
        <w:jc w:val="center"/>
        <w:rPr>
          <w:b/>
          <w:sz w:val="28"/>
          <w:szCs w:val="28"/>
        </w:rPr>
      </w:pPr>
    </w:p>
    <w:p w14:paraId="3E50FD90" w14:textId="77777777" w:rsidR="00995702" w:rsidRDefault="00B02DF5">
      <w:pPr>
        <w:pStyle w:val="ad"/>
        <w:jc w:val="center"/>
        <w:rPr>
          <w:rFonts w:ascii="Times New Roman" w:hAnsi="Times New Roman" w:cs="Times New Roman"/>
          <w:b/>
          <w:sz w:val="28"/>
          <w:szCs w:val="28"/>
        </w:rPr>
      </w:pPr>
      <w:r>
        <w:rPr>
          <w:rFonts w:ascii="Times New Roman" w:hAnsi="Times New Roman" w:cs="Times New Roman"/>
          <w:b/>
          <w:sz w:val="28"/>
          <w:szCs w:val="28"/>
        </w:rPr>
        <w:t>ЖУРНАЛ</w:t>
      </w:r>
    </w:p>
    <w:p w14:paraId="441C4099" w14:textId="77777777" w:rsidR="00995702" w:rsidRDefault="00B02DF5">
      <w:pPr>
        <w:pStyle w:val="ad"/>
        <w:jc w:val="center"/>
        <w:rPr>
          <w:rFonts w:ascii="Times New Roman" w:hAnsi="Times New Roman" w:cs="Times New Roman"/>
          <w:b/>
          <w:sz w:val="28"/>
          <w:szCs w:val="28"/>
        </w:rPr>
      </w:pPr>
      <w:r>
        <w:rPr>
          <w:rFonts w:ascii="Times New Roman" w:hAnsi="Times New Roman" w:cs="Times New Roman"/>
          <w:b/>
          <w:sz w:val="28"/>
          <w:szCs w:val="28"/>
        </w:rPr>
        <w:t>учета обращения граждан</w:t>
      </w:r>
    </w:p>
    <w:p w14:paraId="0AE70BC5" w14:textId="77777777" w:rsidR="00995702" w:rsidRDefault="00995702">
      <w:pPr>
        <w:pStyle w:val="ad"/>
        <w:jc w:val="center"/>
        <w:rPr>
          <w:rFonts w:ascii="Times New Roman" w:hAnsi="Times New Roman" w:cs="Times New Roman"/>
          <w:b/>
          <w:sz w:val="28"/>
          <w:szCs w:val="28"/>
        </w:rPr>
      </w:pPr>
    </w:p>
    <w:tbl>
      <w:tblPr>
        <w:tblStyle w:val="ab"/>
        <w:tblW w:w="0" w:type="auto"/>
        <w:tblInd w:w="-572" w:type="dxa"/>
        <w:tblLook w:val="04A0" w:firstRow="1" w:lastRow="0" w:firstColumn="1" w:lastColumn="0" w:noHBand="0" w:noVBand="1"/>
      </w:tblPr>
      <w:tblGrid>
        <w:gridCol w:w="617"/>
        <w:gridCol w:w="1627"/>
        <w:gridCol w:w="1649"/>
        <w:gridCol w:w="2095"/>
        <w:gridCol w:w="2130"/>
        <w:gridCol w:w="1799"/>
      </w:tblGrid>
      <w:tr w:rsidR="00995702" w14:paraId="7C01B4B1" w14:textId="77777777">
        <w:tc>
          <w:tcPr>
            <w:tcW w:w="567" w:type="dxa"/>
          </w:tcPr>
          <w:p w14:paraId="5CBB4467" w14:textId="77777777" w:rsidR="00995702" w:rsidRDefault="00B02DF5">
            <w:pPr>
              <w:pStyle w:val="ad"/>
              <w:ind w:left="0"/>
              <w:rPr>
                <w:rFonts w:ascii="Times New Roman" w:hAnsi="Times New Roman" w:cs="Times New Roman"/>
                <w:b/>
                <w:sz w:val="28"/>
                <w:szCs w:val="28"/>
              </w:rPr>
            </w:pPr>
            <w:r>
              <w:rPr>
                <w:rFonts w:ascii="Times New Roman" w:hAnsi="Times New Roman" w:cs="Times New Roman"/>
                <w:b/>
                <w:sz w:val="28"/>
                <w:szCs w:val="28"/>
              </w:rPr>
              <w:t>№ п/п</w:t>
            </w:r>
          </w:p>
        </w:tc>
        <w:tc>
          <w:tcPr>
            <w:tcW w:w="1426" w:type="dxa"/>
          </w:tcPr>
          <w:p w14:paraId="173C1A55" w14:textId="77777777" w:rsidR="00995702" w:rsidRDefault="00B02DF5">
            <w:pPr>
              <w:pStyle w:val="ad"/>
              <w:ind w:left="0"/>
              <w:rPr>
                <w:rFonts w:ascii="Times New Roman" w:hAnsi="Times New Roman" w:cs="Times New Roman"/>
                <w:b/>
                <w:sz w:val="28"/>
                <w:szCs w:val="28"/>
              </w:rPr>
            </w:pPr>
            <w:r>
              <w:rPr>
                <w:rFonts w:ascii="Times New Roman" w:hAnsi="Times New Roman" w:cs="Times New Roman"/>
                <w:b/>
                <w:sz w:val="28"/>
                <w:szCs w:val="28"/>
              </w:rPr>
              <w:t>Дата обращения</w:t>
            </w:r>
          </w:p>
        </w:tc>
        <w:tc>
          <w:tcPr>
            <w:tcW w:w="1693" w:type="dxa"/>
          </w:tcPr>
          <w:p w14:paraId="77CAEC78" w14:textId="77777777" w:rsidR="00995702" w:rsidRDefault="00B02DF5">
            <w:pPr>
              <w:pStyle w:val="ad"/>
              <w:ind w:left="0"/>
              <w:rPr>
                <w:rFonts w:ascii="Times New Roman" w:hAnsi="Times New Roman" w:cs="Times New Roman"/>
                <w:b/>
                <w:sz w:val="28"/>
                <w:szCs w:val="28"/>
              </w:rPr>
            </w:pPr>
            <w:r>
              <w:rPr>
                <w:rFonts w:ascii="Times New Roman" w:hAnsi="Times New Roman" w:cs="Times New Roman"/>
                <w:b/>
                <w:sz w:val="28"/>
                <w:szCs w:val="28"/>
              </w:rPr>
              <w:t>Ф.И.О.</w:t>
            </w:r>
          </w:p>
        </w:tc>
        <w:tc>
          <w:tcPr>
            <w:tcW w:w="2126" w:type="dxa"/>
          </w:tcPr>
          <w:p w14:paraId="3EDE9D46" w14:textId="77777777" w:rsidR="00995702" w:rsidRDefault="00B02DF5">
            <w:pPr>
              <w:pStyle w:val="ad"/>
              <w:ind w:left="0"/>
              <w:rPr>
                <w:rFonts w:ascii="Times New Roman" w:hAnsi="Times New Roman" w:cs="Times New Roman"/>
                <w:b/>
                <w:sz w:val="28"/>
                <w:szCs w:val="28"/>
              </w:rPr>
            </w:pPr>
            <w:r>
              <w:rPr>
                <w:rFonts w:ascii="Times New Roman" w:hAnsi="Times New Roman" w:cs="Times New Roman"/>
                <w:b/>
                <w:sz w:val="28"/>
                <w:szCs w:val="28"/>
              </w:rPr>
              <w:t xml:space="preserve">Адрес места </w:t>
            </w:r>
            <w:r>
              <w:rPr>
                <w:rFonts w:ascii="Times New Roman" w:hAnsi="Times New Roman" w:cs="Times New Roman"/>
                <w:b/>
                <w:sz w:val="28"/>
                <w:szCs w:val="28"/>
              </w:rPr>
              <w:t>жительства</w:t>
            </w:r>
          </w:p>
        </w:tc>
        <w:tc>
          <w:tcPr>
            <w:tcW w:w="2158" w:type="dxa"/>
          </w:tcPr>
          <w:p w14:paraId="7D444CA2" w14:textId="77777777" w:rsidR="00995702" w:rsidRDefault="00B02DF5">
            <w:pPr>
              <w:pStyle w:val="ad"/>
              <w:ind w:left="0"/>
              <w:rPr>
                <w:rFonts w:ascii="Times New Roman" w:hAnsi="Times New Roman" w:cs="Times New Roman"/>
                <w:b/>
                <w:sz w:val="28"/>
                <w:szCs w:val="28"/>
              </w:rPr>
            </w:pPr>
            <w:r>
              <w:rPr>
                <w:rFonts w:ascii="Times New Roman" w:hAnsi="Times New Roman" w:cs="Times New Roman"/>
                <w:b/>
                <w:sz w:val="28"/>
                <w:szCs w:val="28"/>
              </w:rPr>
              <w:t>Содержание вопроса</w:t>
            </w:r>
          </w:p>
        </w:tc>
        <w:tc>
          <w:tcPr>
            <w:tcW w:w="1819" w:type="dxa"/>
          </w:tcPr>
          <w:p w14:paraId="403CEA9F" w14:textId="77777777" w:rsidR="00995702" w:rsidRDefault="00B02DF5">
            <w:pPr>
              <w:pStyle w:val="ad"/>
              <w:ind w:left="0"/>
              <w:rPr>
                <w:rFonts w:ascii="Times New Roman" w:hAnsi="Times New Roman" w:cs="Times New Roman"/>
                <w:b/>
                <w:sz w:val="28"/>
                <w:szCs w:val="28"/>
              </w:rPr>
            </w:pPr>
            <w:r>
              <w:rPr>
                <w:rFonts w:ascii="Times New Roman" w:hAnsi="Times New Roman" w:cs="Times New Roman"/>
                <w:b/>
                <w:sz w:val="28"/>
                <w:szCs w:val="28"/>
              </w:rPr>
              <w:t>Принятые меры</w:t>
            </w:r>
          </w:p>
        </w:tc>
      </w:tr>
      <w:tr w:rsidR="00995702" w14:paraId="033A8FA0" w14:textId="77777777">
        <w:tc>
          <w:tcPr>
            <w:tcW w:w="567" w:type="dxa"/>
          </w:tcPr>
          <w:p w14:paraId="687DEFD2" w14:textId="77777777" w:rsidR="00995702" w:rsidRDefault="00995702">
            <w:pPr>
              <w:pStyle w:val="ad"/>
              <w:ind w:left="0"/>
              <w:rPr>
                <w:rFonts w:ascii="Times New Roman" w:hAnsi="Times New Roman" w:cs="Times New Roman"/>
                <w:b/>
                <w:sz w:val="28"/>
                <w:szCs w:val="28"/>
              </w:rPr>
            </w:pPr>
          </w:p>
        </w:tc>
        <w:tc>
          <w:tcPr>
            <w:tcW w:w="1426" w:type="dxa"/>
          </w:tcPr>
          <w:p w14:paraId="42663F81" w14:textId="77777777" w:rsidR="00995702" w:rsidRDefault="00995702">
            <w:pPr>
              <w:pStyle w:val="ad"/>
              <w:ind w:left="0"/>
              <w:rPr>
                <w:rFonts w:ascii="Times New Roman" w:hAnsi="Times New Roman" w:cs="Times New Roman"/>
                <w:b/>
                <w:sz w:val="28"/>
                <w:szCs w:val="28"/>
              </w:rPr>
            </w:pPr>
          </w:p>
        </w:tc>
        <w:tc>
          <w:tcPr>
            <w:tcW w:w="1693" w:type="dxa"/>
          </w:tcPr>
          <w:p w14:paraId="679F0723" w14:textId="77777777" w:rsidR="00995702" w:rsidRDefault="00995702">
            <w:pPr>
              <w:pStyle w:val="ad"/>
              <w:ind w:left="0"/>
              <w:rPr>
                <w:rFonts w:ascii="Times New Roman" w:hAnsi="Times New Roman" w:cs="Times New Roman"/>
                <w:b/>
                <w:sz w:val="28"/>
                <w:szCs w:val="28"/>
              </w:rPr>
            </w:pPr>
          </w:p>
        </w:tc>
        <w:tc>
          <w:tcPr>
            <w:tcW w:w="2126" w:type="dxa"/>
          </w:tcPr>
          <w:p w14:paraId="5AE1AA4C" w14:textId="77777777" w:rsidR="00995702" w:rsidRDefault="00995702">
            <w:pPr>
              <w:pStyle w:val="ad"/>
              <w:ind w:left="0"/>
              <w:rPr>
                <w:rFonts w:ascii="Times New Roman" w:hAnsi="Times New Roman" w:cs="Times New Roman"/>
                <w:b/>
                <w:sz w:val="28"/>
                <w:szCs w:val="28"/>
              </w:rPr>
            </w:pPr>
          </w:p>
        </w:tc>
        <w:tc>
          <w:tcPr>
            <w:tcW w:w="2158" w:type="dxa"/>
          </w:tcPr>
          <w:p w14:paraId="1E4F049F" w14:textId="77777777" w:rsidR="00995702" w:rsidRDefault="00995702">
            <w:pPr>
              <w:pStyle w:val="ad"/>
              <w:ind w:left="0"/>
              <w:rPr>
                <w:rFonts w:ascii="Times New Roman" w:hAnsi="Times New Roman" w:cs="Times New Roman"/>
                <w:b/>
                <w:sz w:val="28"/>
                <w:szCs w:val="28"/>
              </w:rPr>
            </w:pPr>
          </w:p>
        </w:tc>
        <w:tc>
          <w:tcPr>
            <w:tcW w:w="1819" w:type="dxa"/>
          </w:tcPr>
          <w:p w14:paraId="58710786" w14:textId="77777777" w:rsidR="00995702" w:rsidRDefault="00995702">
            <w:pPr>
              <w:pStyle w:val="ad"/>
              <w:ind w:left="0"/>
              <w:rPr>
                <w:rFonts w:ascii="Times New Roman" w:hAnsi="Times New Roman" w:cs="Times New Roman"/>
                <w:b/>
                <w:sz w:val="28"/>
                <w:szCs w:val="28"/>
              </w:rPr>
            </w:pPr>
          </w:p>
        </w:tc>
      </w:tr>
      <w:tr w:rsidR="00995702" w14:paraId="314F9249" w14:textId="77777777">
        <w:tc>
          <w:tcPr>
            <w:tcW w:w="567" w:type="dxa"/>
          </w:tcPr>
          <w:p w14:paraId="78A4AED5" w14:textId="77777777" w:rsidR="00995702" w:rsidRDefault="00995702">
            <w:pPr>
              <w:pStyle w:val="ad"/>
              <w:ind w:left="0"/>
              <w:rPr>
                <w:rFonts w:ascii="Times New Roman" w:hAnsi="Times New Roman" w:cs="Times New Roman"/>
                <w:b/>
                <w:sz w:val="28"/>
                <w:szCs w:val="28"/>
              </w:rPr>
            </w:pPr>
          </w:p>
        </w:tc>
        <w:tc>
          <w:tcPr>
            <w:tcW w:w="1426" w:type="dxa"/>
          </w:tcPr>
          <w:p w14:paraId="60D42D0C" w14:textId="77777777" w:rsidR="00995702" w:rsidRDefault="00995702">
            <w:pPr>
              <w:pStyle w:val="ad"/>
              <w:ind w:left="0"/>
              <w:rPr>
                <w:rFonts w:ascii="Times New Roman" w:hAnsi="Times New Roman" w:cs="Times New Roman"/>
                <w:b/>
                <w:sz w:val="28"/>
                <w:szCs w:val="28"/>
              </w:rPr>
            </w:pPr>
          </w:p>
        </w:tc>
        <w:tc>
          <w:tcPr>
            <w:tcW w:w="1693" w:type="dxa"/>
          </w:tcPr>
          <w:p w14:paraId="46D10617" w14:textId="77777777" w:rsidR="00995702" w:rsidRDefault="00995702">
            <w:pPr>
              <w:pStyle w:val="ad"/>
              <w:ind w:left="0"/>
              <w:rPr>
                <w:rFonts w:ascii="Times New Roman" w:hAnsi="Times New Roman" w:cs="Times New Roman"/>
                <w:b/>
                <w:sz w:val="28"/>
                <w:szCs w:val="28"/>
              </w:rPr>
            </w:pPr>
          </w:p>
        </w:tc>
        <w:tc>
          <w:tcPr>
            <w:tcW w:w="2126" w:type="dxa"/>
          </w:tcPr>
          <w:p w14:paraId="5BE38D4D" w14:textId="77777777" w:rsidR="00995702" w:rsidRDefault="00995702">
            <w:pPr>
              <w:pStyle w:val="ad"/>
              <w:ind w:left="0"/>
              <w:rPr>
                <w:rFonts w:ascii="Times New Roman" w:hAnsi="Times New Roman" w:cs="Times New Roman"/>
                <w:b/>
                <w:sz w:val="28"/>
                <w:szCs w:val="28"/>
              </w:rPr>
            </w:pPr>
          </w:p>
        </w:tc>
        <w:tc>
          <w:tcPr>
            <w:tcW w:w="2158" w:type="dxa"/>
          </w:tcPr>
          <w:p w14:paraId="43B0A0DC" w14:textId="77777777" w:rsidR="00995702" w:rsidRDefault="00995702">
            <w:pPr>
              <w:pStyle w:val="ad"/>
              <w:ind w:left="0"/>
              <w:rPr>
                <w:rFonts w:ascii="Times New Roman" w:hAnsi="Times New Roman" w:cs="Times New Roman"/>
                <w:b/>
                <w:sz w:val="28"/>
                <w:szCs w:val="28"/>
              </w:rPr>
            </w:pPr>
          </w:p>
        </w:tc>
        <w:tc>
          <w:tcPr>
            <w:tcW w:w="1819" w:type="dxa"/>
          </w:tcPr>
          <w:p w14:paraId="6A17E240" w14:textId="77777777" w:rsidR="00995702" w:rsidRDefault="00995702">
            <w:pPr>
              <w:pStyle w:val="ad"/>
              <w:ind w:left="0"/>
              <w:rPr>
                <w:rFonts w:ascii="Times New Roman" w:hAnsi="Times New Roman" w:cs="Times New Roman"/>
                <w:b/>
                <w:sz w:val="28"/>
                <w:szCs w:val="28"/>
              </w:rPr>
            </w:pPr>
          </w:p>
        </w:tc>
      </w:tr>
      <w:tr w:rsidR="00995702" w14:paraId="51C947BA" w14:textId="77777777">
        <w:tc>
          <w:tcPr>
            <w:tcW w:w="567" w:type="dxa"/>
          </w:tcPr>
          <w:p w14:paraId="54ABB69C" w14:textId="77777777" w:rsidR="00995702" w:rsidRDefault="00995702">
            <w:pPr>
              <w:pStyle w:val="ad"/>
              <w:ind w:left="0"/>
              <w:rPr>
                <w:rFonts w:ascii="Times New Roman" w:hAnsi="Times New Roman" w:cs="Times New Roman"/>
                <w:b/>
                <w:sz w:val="28"/>
                <w:szCs w:val="28"/>
              </w:rPr>
            </w:pPr>
          </w:p>
        </w:tc>
        <w:tc>
          <w:tcPr>
            <w:tcW w:w="1426" w:type="dxa"/>
          </w:tcPr>
          <w:p w14:paraId="5A89726F" w14:textId="77777777" w:rsidR="00995702" w:rsidRDefault="00995702">
            <w:pPr>
              <w:pStyle w:val="ad"/>
              <w:ind w:left="0"/>
              <w:rPr>
                <w:rFonts w:ascii="Times New Roman" w:hAnsi="Times New Roman" w:cs="Times New Roman"/>
                <w:b/>
                <w:sz w:val="28"/>
                <w:szCs w:val="28"/>
              </w:rPr>
            </w:pPr>
          </w:p>
        </w:tc>
        <w:tc>
          <w:tcPr>
            <w:tcW w:w="1693" w:type="dxa"/>
          </w:tcPr>
          <w:p w14:paraId="65F7FE83" w14:textId="77777777" w:rsidR="00995702" w:rsidRDefault="00995702">
            <w:pPr>
              <w:pStyle w:val="ad"/>
              <w:ind w:left="0"/>
              <w:rPr>
                <w:rFonts w:ascii="Times New Roman" w:hAnsi="Times New Roman" w:cs="Times New Roman"/>
                <w:b/>
                <w:sz w:val="28"/>
                <w:szCs w:val="28"/>
              </w:rPr>
            </w:pPr>
          </w:p>
        </w:tc>
        <w:tc>
          <w:tcPr>
            <w:tcW w:w="2126" w:type="dxa"/>
          </w:tcPr>
          <w:p w14:paraId="75EBE0E5" w14:textId="77777777" w:rsidR="00995702" w:rsidRDefault="00995702">
            <w:pPr>
              <w:pStyle w:val="ad"/>
              <w:ind w:left="0"/>
              <w:rPr>
                <w:rFonts w:ascii="Times New Roman" w:hAnsi="Times New Roman" w:cs="Times New Roman"/>
                <w:b/>
                <w:sz w:val="28"/>
                <w:szCs w:val="28"/>
              </w:rPr>
            </w:pPr>
          </w:p>
        </w:tc>
        <w:tc>
          <w:tcPr>
            <w:tcW w:w="2158" w:type="dxa"/>
          </w:tcPr>
          <w:p w14:paraId="751FB450" w14:textId="77777777" w:rsidR="00995702" w:rsidRDefault="00995702">
            <w:pPr>
              <w:pStyle w:val="ad"/>
              <w:ind w:left="0"/>
              <w:rPr>
                <w:rFonts w:ascii="Times New Roman" w:hAnsi="Times New Roman" w:cs="Times New Roman"/>
                <w:b/>
                <w:sz w:val="28"/>
                <w:szCs w:val="28"/>
              </w:rPr>
            </w:pPr>
          </w:p>
        </w:tc>
        <w:tc>
          <w:tcPr>
            <w:tcW w:w="1819" w:type="dxa"/>
          </w:tcPr>
          <w:p w14:paraId="5C555C78" w14:textId="77777777" w:rsidR="00995702" w:rsidRDefault="00995702">
            <w:pPr>
              <w:pStyle w:val="ad"/>
              <w:ind w:left="0"/>
              <w:rPr>
                <w:rFonts w:ascii="Times New Roman" w:hAnsi="Times New Roman" w:cs="Times New Roman"/>
                <w:b/>
                <w:sz w:val="28"/>
                <w:szCs w:val="28"/>
              </w:rPr>
            </w:pPr>
          </w:p>
        </w:tc>
      </w:tr>
      <w:tr w:rsidR="00995702" w14:paraId="4A488A0D" w14:textId="77777777">
        <w:tc>
          <w:tcPr>
            <w:tcW w:w="567" w:type="dxa"/>
          </w:tcPr>
          <w:p w14:paraId="31D18622" w14:textId="77777777" w:rsidR="00995702" w:rsidRDefault="00995702">
            <w:pPr>
              <w:pStyle w:val="ad"/>
              <w:ind w:left="0"/>
              <w:rPr>
                <w:rFonts w:ascii="Times New Roman" w:hAnsi="Times New Roman" w:cs="Times New Roman"/>
                <w:b/>
                <w:sz w:val="28"/>
                <w:szCs w:val="28"/>
              </w:rPr>
            </w:pPr>
          </w:p>
        </w:tc>
        <w:tc>
          <w:tcPr>
            <w:tcW w:w="1426" w:type="dxa"/>
          </w:tcPr>
          <w:p w14:paraId="4E139ED7" w14:textId="77777777" w:rsidR="00995702" w:rsidRDefault="00995702">
            <w:pPr>
              <w:pStyle w:val="ad"/>
              <w:ind w:left="0"/>
              <w:rPr>
                <w:rFonts w:ascii="Times New Roman" w:hAnsi="Times New Roman" w:cs="Times New Roman"/>
                <w:b/>
                <w:sz w:val="28"/>
                <w:szCs w:val="28"/>
              </w:rPr>
            </w:pPr>
          </w:p>
        </w:tc>
        <w:tc>
          <w:tcPr>
            <w:tcW w:w="1693" w:type="dxa"/>
          </w:tcPr>
          <w:p w14:paraId="61C18BCC" w14:textId="77777777" w:rsidR="00995702" w:rsidRDefault="00995702">
            <w:pPr>
              <w:pStyle w:val="ad"/>
              <w:ind w:left="0"/>
              <w:rPr>
                <w:rFonts w:ascii="Times New Roman" w:hAnsi="Times New Roman" w:cs="Times New Roman"/>
                <w:b/>
                <w:sz w:val="28"/>
                <w:szCs w:val="28"/>
              </w:rPr>
            </w:pPr>
          </w:p>
        </w:tc>
        <w:tc>
          <w:tcPr>
            <w:tcW w:w="2126" w:type="dxa"/>
          </w:tcPr>
          <w:p w14:paraId="591D0E50" w14:textId="77777777" w:rsidR="00995702" w:rsidRDefault="00995702">
            <w:pPr>
              <w:pStyle w:val="ad"/>
              <w:ind w:left="0"/>
              <w:rPr>
                <w:rFonts w:ascii="Times New Roman" w:hAnsi="Times New Roman" w:cs="Times New Roman"/>
                <w:b/>
                <w:sz w:val="28"/>
                <w:szCs w:val="28"/>
              </w:rPr>
            </w:pPr>
          </w:p>
        </w:tc>
        <w:tc>
          <w:tcPr>
            <w:tcW w:w="2158" w:type="dxa"/>
          </w:tcPr>
          <w:p w14:paraId="4ABB00E8" w14:textId="77777777" w:rsidR="00995702" w:rsidRDefault="00995702">
            <w:pPr>
              <w:pStyle w:val="ad"/>
              <w:ind w:left="0"/>
              <w:rPr>
                <w:rFonts w:ascii="Times New Roman" w:hAnsi="Times New Roman" w:cs="Times New Roman"/>
                <w:b/>
                <w:sz w:val="28"/>
                <w:szCs w:val="28"/>
              </w:rPr>
            </w:pPr>
          </w:p>
        </w:tc>
        <w:tc>
          <w:tcPr>
            <w:tcW w:w="1819" w:type="dxa"/>
          </w:tcPr>
          <w:p w14:paraId="031EA910" w14:textId="77777777" w:rsidR="00995702" w:rsidRDefault="00995702">
            <w:pPr>
              <w:pStyle w:val="ad"/>
              <w:ind w:left="0"/>
              <w:rPr>
                <w:rFonts w:ascii="Times New Roman" w:hAnsi="Times New Roman" w:cs="Times New Roman"/>
                <w:b/>
                <w:sz w:val="28"/>
                <w:szCs w:val="28"/>
              </w:rPr>
            </w:pPr>
          </w:p>
        </w:tc>
      </w:tr>
      <w:tr w:rsidR="00995702" w14:paraId="2B1AA8AF" w14:textId="77777777">
        <w:tc>
          <w:tcPr>
            <w:tcW w:w="567" w:type="dxa"/>
          </w:tcPr>
          <w:p w14:paraId="5BE4FA40" w14:textId="77777777" w:rsidR="00995702" w:rsidRDefault="00995702">
            <w:pPr>
              <w:pStyle w:val="ad"/>
              <w:ind w:left="0"/>
              <w:rPr>
                <w:rFonts w:ascii="Times New Roman" w:hAnsi="Times New Roman" w:cs="Times New Roman"/>
                <w:b/>
                <w:sz w:val="28"/>
                <w:szCs w:val="28"/>
              </w:rPr>
            </w:pPr>
          </w:p>
        </w:tc>
        <w:tc>
          <w:tcPr>
            <w:tcW w:w="1426" w:type="dxa"/>
          </w:tcPr>
          <w:p w14:paraId="7A615ECF" w14:textId="77777777" w:rsidR="00995702" w:rsidRDefault="00995702">
            <w:pPr>
              <w:pStyle w:val="ad"/>
              <w:ind w:left="0"/>
              <w:rPr>
                <w:rFonts w:ascii="Times New Roman" w:hAnsi="Times New Roman" w:cs="Times New Roman"/>
                <w:b/>
                <w:sz w:val="28"/>
                <w:szCs w:val="28"/>
              </w:rPr>
            </w:pPr>
          </w:p>
        </w:tc>
        <w:tc>
          <w:tcPr>
            <w:tcW w:w="1693" w:type="dxa"/>
          </w:tcPr>
          <w:p w14:paraId="047F2B2E" w14:textId="77777777" w:rsidR="00995702" w:rsidRDefault="00995702">
            <w:pPr>
              <w:pStyle w:val="ad"/>
              <w:ind w:left="0"/>
              <w:rPr>
                <w:rFonts w:ascii="Times New Roman" w:hAnsi="Times New Roman" w:cs="Times New Roman"/>
                <w:b/>
                <w:sz w:val="28"/>
                <w:szCs w:val="28"/>
              </w:rPr>
            </w:pPr>
          </w:p>
        </w:tc>
        <w:tc>
          <w:tcPr>
            <w:tcW w:w="2126" w:type="dxa"/>
          </w:tcPr>
          <w:p w14:paraId="1DA8407B" w14:textId="77777777" w:rsidR="00995702" w:rsidRDefault="00995702">
            <w:pPr>
              <w:pStyle w:val="ad"/>
              <w:ind w:left="0"/>
              <w:rPr>
                <w:rFonts w:ascii="Times New Roman" w:hAnsi="Times New Roman" w:cs="Times New Roman"/>
                <w:b/>
                <w:sz w:val="28"/>
                <w:szCs w:val="28"/>
              </w:rPr>
            </w:pPr>
          </w:p>
        </w:tc>
        <w:tc>
          <w:tcPr>
            <w:tcW w:w="2158" w:type="dxa"/>
          </w:tcPr>
          <w:p w14:paraId="5ABE6E12" w14:textId="77777777" w:rsidR="00995702" w:rsidRDefault="00995702">
            <w:pPr>
              <w:pStyle w:val="ad"/>
              <w:ind w:left="0"/>
              <w:rPr>
                <w:rFonts w:ascii="Times New Roman" w:hAnsi="Times New Roman" w:cs="Times New Roman"/>
                <w:b/>
                <w:sz w:val="28"/>
                <w:szCs w:val="28"/>
              </w:rPr>
            </w:pPr>
          </w:p>
        </w:tc>
        <w:tc>
          <w:tcPr>
            <w:tcW w:w="1819" w:type="dxa"/>
          </w:tcPr>
          <w:p w14:paraId="56919C01" w14:textId="77777777" w:rsidR="00995702" w:rsidRDefault="00995702">
            <w:pPr>
              <w:pStyle w:val="ad"/>
              <w:ind w:left="0"/>
              <w:rPr>
                <w:rFonts w:ascii="Times New Roman" w:hAnsi="Times New Roman" w:cs="Times New Roman"/>
                <w:b/>
                <w:sz w:val="28"/>
                <w:szCs w:val="28"/>
              </w:rPr>
            </w:pPr>
          </w:p>
        </w:tc>
      </w:tr>
      <w:tr w:rsidR="00995702" w14:paraId="44639A49" w14:textId="77777777">
        <w:tc>
          <w:tcPr>
            <w:tcW w:w="567" w:type="dxa"/>
          </w:tcPr>
          <w:p w14:paraId="38C5FEA4" w14:textId="77777777" w:rsidR="00995702" w:rsidRDefault="00995702">
            <w:pPr>
              <w:pStyle w:val="ad"/>
              <w:ind w:left="0"/>
              <w:rPr>
                <w:rFonts w:ascii="Times New Roman" w:hAnsi="Times New Roman" w:cs="Times New Roman"/>
                <w:b/>
                <w:sz w:val="28"/>
                <w:szCs w:val="28"/>
              </w:rPr>
            </w:pPr>
          </w:p>
        </w:tc>
        <w:tc>
          <w:tcPr>
            <w:tcW w:w="1426" w:type="dxa"/>
          </w:tcPr>
          <w:p w14:paraId="1EC6B4D8" w14:textId="77777777" w:rsidR="00995702" w:rsidRDefault="00995702">
            <w:pPr>
              <w:pStyle w:val="ad"/>
              <w:ind w:left="0"/>
              <w:rPr>
                <w:rFonts w:ascii="Times New Roman" w:hAnsi="Times New Roman" w:cs="Times New Roman"/>
                <w:b/>
                <w:sz w:val="28"/>
                <w:szCs w:val="28"/>
              </w:rPr>
            </w:pPr>
          </w:p>
        </w:tc>
        <w:tc>
          <w:tcPr>
            <w:tcW w:w="1693" w:type="dxa"/>
          </w:tcPr>
          <w:p w14:paraId="48147F16" w14:textId="77777777" w:rsidR="00995702" w:rsidRDefault="00995702">
            <w:pPr>
              <w:pStyle w:val="ad"/>
              <w:ind w:left="0"/>
              <w:rPr>
                <w:rFonts w:ascii="Times New Roman" w:hAnsi="Times New Roman" w:cs="Times New Roman"/>
                <w:b/>
                <w:sz w:val="28"/>
                <w:szCs w:val="28"/>
              </w:rPr>
            </w:pPr>
          </w:p>
        </w:tc>
        <w:tc>
          <w:tcPr>
            <w:tcW w:w="2126" w:type="dxa"/>
          </w:tcPr>
          <w:p w14:paraId="555C46CF" w14:textId="77777777" w:rsidR="00995702" w:rsidRDefault="00995702">
            <w:pPr>
              <w:pStyle w:val="ad"/>
              <w:ind w:left="0"/>
              <w:rPr>
                <w:rFonts w:ascii="Times New Roman" w:hAnsi="Times New Roman" w:cs="Times New Roman"/>
                <w:b/>
                <w:sz w:val="28"/>
                <w:szCs w:val="28"/>
              </w:rPr>
            </w:pPr>
          </w:p>
        </w:tc>
        <w:tc>
          <w:tcPr>
            <w:tcW w:w="2158" w:type="dxa"/>
          </w:tcPr>
          <w:p w14:paraId="5015488B" w14:textId="77777777" w:rsidR="00995702" w:rsidRDefault="00995702">
            <w:pPr>
              <w:pStyle w:val="ad"/>
              <w:ind w:left="0"/>
              <w:rPr>
                <w:rFonts w:ascii="Times New Roman" w:hAnsi="Times New Roman" w:cs="Times New Roman"/>
                <w:b/>
                <w:sz w:val="28"/>
                <w:szCs w:val="28"/>
              </w:rPr>
            </w:pPr>
          </w:p>
        </w:tc>
        <w:tc>
          <w:tcPr>
            <w:tcW w:w="1819" w:type="dxa"/>
          </w:tcPr>
          <w:p w14:paraId="5B8CD210" w14:textId="77777777" w:rsidR="00995702" w:rsidRDefault="00995702">
            <w:pPr>
              <w:pStyle w:val="ad"/>
              <w:ind w:left="0"/>
              <w:rPr>
                <w:rFonts w:ascii="Times New Roman" w:hAnsi="Times New Roman" w:cs="Times New Roman"/>
                <w:b/>
                <w:sz w:val="28"/>
                <w:szCs w:val="28"/>
              </w:rPr>
            </w:pPr>
          </w:p>
        </w:tc>
      </w:tr>
      <w:tr w:rsidR="00995702" w14:paraId="57ACF608" w14:textId="77777777">
        <w:tc>
          <w:tcPr>
            <w:tcW w:w="567" w:type="dxa"/>
          </w:tcPr>
          <w:p w14:paraId="3C22C0A1" w14:textId="77777777" w:rsidR="00995702" w:rsidRDefault="00995702">
            <w:pPr>
              <w:pStyle w:val="ad"/>
              <w:ind w:left="0"/>
              <w:rPr>
                <w:rFonts w:ascii="Times New Roman" w:hAnsi="Times New Roman" w:cs="Times New Roman"/>
                <w:b/>
                <w:sz w:val="28"/>
                <w:szCs w:val="28"/>
              </w:rPr>
            </w:pPr>
          </w:p>
        </w:tc>
        <w:tc>
          <w:tcPr>
            <w:tcW w:w="1426" w:type="dxa"/>
          </w:tcPr>
          <w:p w14:paraId="1C44BFBA" w14:textId="77777777" w:rsidR="00995702" w:rsidRDefault="00995702">
            <w:pPr>
              <w:pStyle w:val="ad"/>
              <w:ind w:left="0"/>
              <w:rPr>
                <w:rFonts w:ascii="Times New Roman" w:hAnsi="Times New Roman" w:cs="Times New Roman"/>
                <w:b/>
                <w:sz w:val="28"/>
                <w:szCs w:val="28"/>
              </w:rPr>
            </w:pPr>
          </w:p>
        </w:tc>
        <w:tc>
          <w:tcPr>
            <w:tcW w:w="1693" w:type="dxa"/>
          </w:tcPr>
          <w:p w14:paraId="147BF0E1" w14:textId="77777777" w:rsidR="00995702" w:rsidRDefault="00995702">
            <w:pPr>
              <w:pStyle w:val="ad"/>
              <w:ind w:left="0"/>
              <w:rPr>
                <w:rFonts w:ascii="Times New Roman" w:hAnsi="Times New Roman" w:cs="Times New Roman"/>
                <w:b/>
                <w:sz w:val="28"/>
                <w:szCs w:val="28"/>
              </w:rPr>
            </w:pPr>
          </w:p>
        </w:tc>
        <w:tc>
          <w:tcPr>
            <w:tcW w:w="2126" w:type="dxa"/>
          </w:tcPr>
          <w:p w14:paraId="71D4A4F4" w14:textId="77777777" w:rsidR="00995702" w:rsidRDefault="00995702">
            <w:pPr>
              <w:pStyle w:val="ad"/>
              <w:ind w:left="0"/>
              <w:rPr>
                <w:rFonts w:ascii="Times New Roman" w:hAnsi="Times New Roman" w:cs="Times New Roman"/>
                <w:b/>
                <w:sz w:val="28"/>
                <w:szCs w:val="28"/>
              </w:rPr>
            </w:pPr>
          </w:p>
        </w:tc>
        <w:tc>
          <w:tcPr>
            <w:tcW w:w="2158" w:type="dxa"/>
          </w:tcPr>
          <w:p w14:paraId="05C90DD8" w14:textId="77777777" w:rsidR="00995702" w:rsidRDefault="00995702">
            <w:pPr>
              <w:pStyle w:val="ad"/>
              <w:ind w:left="0"/>
              <w:rPr>
                <w:rFonts w:ascii="Times New Roman" w:hAnsi="Times New Roman" w:cs="Times New Roman"/>
                <w:b/>
                <w:sz w:val="28"/>
                <w:szCs w:val="28"/>
              </w:rPr>
            </w:pPr>
          </w:p>
        </w:tc>
        <w:tc>
          <w:tcPr>
            <w:tcW w:w="1819" w:type="dxa"/>
          </w:tcPr>
          <w:p w14:paraId="0D24CBD9" w14:textId="77777777" w:rsidR="00995702" w:rsidRDefault="00995702">
            <w:pPr>
              <w:pStyle w:val="ad"/>
              <w:ind w:left="0"/>
              <w:rPr>
                <w:rFonts w:ascii="Times New Roman" w:hAnsi="Times New Roman" w:cs="Times New Roman"/>
                <w:b/>
                <w:sz w:val="28"/>
                <w:szCs w:val="28"/>
              </w:rPr>
            </w:pPr>
          </w:p>
        </w:tc>
      </w:tr>
    </w:tbl>
    <w:p w14:paraId="21678592" w14:textId="77777777" w:rsidR="00995702" w:rsidRDefault="00995702">
      <w:pPr>
        <w:pStyle w:val="ad"/>
        <w:rPr>
          <w:rFonts w:ascii="Times New Roman" w:hAnsi="Times New Roman" w:cs="Times New Roman"/>
          <w:b/>
          <w:sz w:val="28"/>
          <w:szCs w:val="28"/>
        </w:rPr>
      </w:pPr>
    </w:p>
    <w:sectPr w:rsidR="00995702">
      <w:headerReference w:type="defaul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742FFA" w14:textId="77777777" w:rsidR="00995702" w:rsidRDefault="00B02DF5">
      <w:r>
        <w:separator/>
      </w:r>
    </w:p>
  </w:endnote>
  <w:endnote w:type="continuationSeparator" w:id="0">
    <w:p w14:paraId="0EB818E9" w14:textId="77777777" w:rsidR="00995702" w:rsidRDefault="00B02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altName w:val="Yu Gothic"/>
    <w:panose1 w:val="020B0604020202020204"/>
    <w:charset w:val="80"/>
    <w:family w:val="swiss"/>
    <w:pitch w:val="default"/>
    <w:sig w:usb0="00000000" w:usb1="00000000"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Narrow">
    <w:altName w:val="Arial"/>
    <w:panose1 w:val="020B0606020202030204"/>
    <w:charset w:val="CC"/>
    <w:family w:val="swiss"/>
    <w:pitch w:val="variable"/>
    <w:sig w:usb0="00000287" w:usb1="00000800" w:usb2="00000000" w:usb3="00000000" w:csb0="0000009F" w:csb1="00000000"/>
  </w:font>
  <w:font w:name="Constantia">
    <w:altName w:val="Georgia"/>
    <w:panose1 w:val="02030602050306030303"/>
    <w:charset w:val="CC"/>
    <w:family w:val="roman"/>
    <w:pitch w:val="variable"/>
    <w:sig w:usb0="A00002EF" w:usb1="4000204B" w:usb2="00000000"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CF74B1" w14:textId="77777777" w:rsidR="00995702" w:rsidRDefault="00B02DF5">
      <w:r>
        <w:separator/>
      </w:r>
    </w:p>
  </w:footnote>
  <w:footnote w:type="continuationSeparator" w:id="0">
    <w:p w14:paraId="66027BE1" w14:textId="77777777" w:rsidR="00995702" w:rsidRDefault="00B02D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48940874"/>
    </w:sdtPr>
    <w:sdtEndPr/>
    <w:sdtContent>
      <w:p w14:paraId="6CC4388D" w14:textId="77777777" w:rsidR="00995702" w:rsidRDefault="00B02DF5">
        <w:pPr>
          <w:pStyle w:val="a6"/>
          <w:jc w:val="center"/>
        </w:pPr>
        <w:r>
          <w:fldChar w:fldCharType="begin"/>
        </w:r>
        <w:r>
          <w:instrText>PAGE   \* MERGEFORMAT</w:instrText>
        </w:r>
        <w:r>
          <w:fldChar w:fldCharType="separate"/>
        </w:r>
        <w:r>
          <w:t>10</w:t>
        </w:r>
        <w:r>
          <w:fldChar w:fldCharType="end"/>
        </w:r>
      </w:p>
    </w:sdtContent>
  </w:sdt>
  <w:sdt>
    <w:sdtPr>
      <w:id w:val="-1"/>
    </w:sdtPr>
    <w:sdtEndPr/>
    <w:sdtContent>
      <w:p w14:paraId="3EBA7947" w14:textId="77777777" w:rsidR="00995702" w:rsidRDefault="00B02DF5">
        <w:pPr>
          <w:pStyle w:val="a6"/>
        </w:pPr>
        <w:r>
          <w:rPr>
            <w:noProof/>
          </w:rPr>
          <mc:AlternateContent>
            <mc:Choice Requires="wps">
              <w:drawing>
                <wp:anchor distT="0" distB="0" distL="114300" distR="114300" simplePos="0" relativeHeight="251659264" behindDoc="0" locked="0" layoutInCell="0" allowOverlap="1" wp14:anchorId="57338C37" wp14:editId="6F96ED26">
                  <wp:simplePos x="0" y="0"/>
                  <wp:positionH relativeFrom="rightMargin">
                    <wp:align>right</wp:align>
                  </wp:positionH>
                  <wp:positionV relativeFrom="margin">
                    <wp:align>center</wp:align>
                  </wp:positionV>
                  <wp:extent cx="727710" cy="329565"/>
                  <wp:effectExtent l="0" t="0" r="0" b="381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ln>
                            <a:noFill/>
                          </a:ln>
                        </wps:spPr>
                        <wps:txbx>
                          <w:txbxContent>
                            <w:p w14:paraId="0C14BC79" w14:textId="77777777" w:rsidR="00995702" w:rsidRDefault="00B02DF5">
                              <w:pPr>
                                <w:pBdr>
                                  <w:bottom w:val="single" w:sz="4" w:space="1" w:color="auto"/>
                                </w:pBdr>
                              </w:pPr>
                              <w:r>
                                <w:fldChar w:fldCharType="begin"/>
                              </w:r>
                              <w:r>
                                <w:instrText>PAGE   \* MERGEFORMAT</w:instrText>
                              </w:r>
                              <w:r>
                                <w:fldChar w:fldCharType="separate"/>
                              </w:r>
                              <w:r>
                                <w:t>10</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w14:anchorId="57338C37" id="Прямоугольник 2" o:spid="_x0000_s1026" style="position:absolute;margin-left:6.1pt;margin-top:0;width:57.3pt;height:25.95pt;z-index:251659264;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" o:allowincell="f" stroked="f">
                  <v:textbox>
                    <w:txbxContent>
                      <w:p w14:paraId="0C14BC79" w14:textId="77777777" w:rsidR="00995702" w:rsidRDefault="00B02DF5">
                        <w:pPr>
                          <w:pBdr>
                            <w:bottom w:val="single" w:sz="4" w:space="1" w:color="auto"/>
                          </w:pBdr>
                        </w:pPr>
                        <w:r>
                          <w:fldChar w:fldCharType="begin"/>
                        </w:r>
                        <w:r>
                          <w:instrText>PAGE   \* MERGEFORMAT</w:instrText>
                        </w:r>
                        <w:r>
                          <w:fldChar w:fldCharType="separate"/>
                        </w:r>
                        <w:r>
                          <w:t>10</w:t>
                        </w:r>
                        <w: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9AA729E"/>
    <w:multiLevelType w:val="multilevel"/>
    <w:tmpl w:val="39AA729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3E160EEC"/>
    <w:multiLevelType w:val="multilevel"/>
    <w:tmpl w:val="3E160EEC"/>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2">
      <w:start w:val="32"/>
      <w:numFmt w:val="decimal"/>
      <w:lvlText w:val="%3."/>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3">
      <w:start w:val="1"/>
      <w:numFmt w:val="decimal"/>
      <w:lvlText w:val="%4)"/>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46279721">
    <w:abstractNumId w:val="0"/>
  </w:num>
  <w:num w:numId="2" w16cid:durableId="12947507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25"/>
  <w:proofState w:spelling="clean"/>
  <w:defaultTabStop w:val="708"/>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79A4"/>
    <w:rsid w:val="B7FE4133"/>
    <w:rsid w:val="F19AC348"/>
    <w:rsid w:val="00081A8C"/>
    <w:rsid w:val="000A77DD"/>
    <w:rsid w:val="000B74AE"/>
    <w:rsid w:val="00117D26"/>
    <w:rsid w:val="00163EF5"/>
    <w:rsid w:val="001643AC"/>
    <w:rsid w:val="001800A4"/>
    <w:rsid w:val="001904E1"/>
    <w:rsid w:val="001A1E6A"/>
    <w:rsid w:val="00205C1D"/>
    <w:rsid w:val="002126A7"/>
    <w:rsid w:val="002177C7"/>
    <w:rsid w:val="0024730A"/>
    <w:rsid w:val="00306C96"/>
    <w:rsid w:val="00310553"/>
    <w:rsid w:val="00386491"/>
    <w:rsid w:val="00393D32"/>
    <w:rsid w:val="00467DD0"/>
    <w:rsid w:val="004B375C"/>
    <w:rsid w:val="00503425"/>
    <w:rsid w:val="00535749"/>
    <w:rsid w:val="00560085"/>
    <w:rsid w:val="006800C7"/>
    <w:rsid w:val="006C79F0"/>
    <w:rsid w:val="00741275"/>
    <w:rsid w:val="00762B68"/>
    <w:rsid w:val="00791F29"/>
    <w:rsid w:val="007A2B3C"/>
    <w:rsid w:val="007A5A61"/>
    <w:rsid w:val="007D4AB7"/>
    <w:rsid w:val="007E6C99"/>
    <w:rsid w:val="008B0B97"/>
    <w:rsid w:val="00900B2F"/>
    <w:rsid w:val="00943384"/>
    <w:rsid w:val="00944537"/>
    <w:rsid w:val="00995702"/>
    <w:rsid w:val="009C4729"/>
    <w:rsid w:val="00A11A9B"/>
    <w:rsid w:val="00A355FB"/>
    <w:rsid w:val="00AA79A4"/>
    <w:rsid w:val="00B02DF5"/>
    <w:rsid w:val="00B71268"/>
    <w:rsid w:val="00BB1D94"/>
    <w:rsid w:val="00BE3435"/>
    <w:rsid w:val="00C54FA2"/>
    <w:rsid w:val="00C86ECD"/>
    <w:rsid w:val="00CC3461"/>
    <w:rsid w:val="00CD56AC"/>
    <w:rsid w:val="00E07CEC"/>
    <w:rsid w:val="00E24EDF"/>
    <w:rsid w:val="00E41AAF"/>
    <w:rsid w:val="00E6456C"/>
    <w:rsid w:val="00EA5CD1"/>
    <w:rsid w:val="00EA5F34"/>
    <w:rsid w:val="00EE712C"/>
    <w:rsid w:val="00F43F4D"/>
    <w:rsid w:val="00F6355A"/>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4F3F2"/>
  <w15:docId w15:val="{6A2269FB-E2C9-4692-8AB8-5BF372DC0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uiPriority="34" w:qFormat="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Arial Unicode MS" w:eastAsia="Arial Unicode MS" w:hAnsi="Arial Unicode MS" w:cs="Arial Unicode M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qFormat/>
    <w:rPr>
      <w:color w:val="000080"/>
      <w:u w:val="single"/>
    </w:rPr>
  </w:style>
  <w:style w:type="paragraph" w:styleId="a4">
    <w:name w:val="Balloon Text"/>
    <w:basedOn w:val="a"/>
    <w:link w:val="a5"/>
    <w:uiPriority w:val="99"/>
    <w:semiHidden/>
    <w:unhideWhenUsed/>
    <w:qFormat/>
    <w:rPr>
      <w:rFonts w:ascii="Tahoma" w:hAnsi="Tahoma" w:cs="Tahoma"/>
      <w:sz w:val="16"/>
      <w:szCs w:val="16"/>
    </w:rPr>
  </w:style>
  <w:style w:type="paragraph" w:styleId="a6">
    <w:name w:val="header"/>
    <w:basedOn w:val="a"/>
    <w:link w:val="a7"/>
    <w:uiPriority w:val="99"/>
    <w:unhideWhenUsed/>
    <w:qFormat/>
    <w:pPr>
      <w:tabs>
        <w:tab w:val="center" w:pos="4677"/>
        <w:tab w:val="right" w:pos="9355"/>
      </w:tabs>
    </w:pPr>
  </w:style>
  <w:style w:type="paragraph" w:styleId="a8">
    <w:name w:val="footer"/>
    <w:basedOn w:val="a"/>
    <w:link w:val="a9"/>
    <w:uiPriority w:val="99"/>
    <w:unhideWhenUsed/>
    <w:qFormat/>
    <w:pPr>
      <w:tabs>
        <w:tab w:val="center" w:pos="4677"/>
        <w:tab w:val="right" w:pos="9355"/>
      </w:tabs>
    </w:pPr>
  </w:style>
  <w:style w:type="paragraph" w:styleId="aa">
    <w:name w:val="Normal (Web)"/>
    <w:uiPriority w:val="99"/>
    <w:semiHidden/>
    <w:unhideWhenUsed/>
    <w:pPr>
      <w:spacing w:beforeAutospacing="1" w:afterAutospacing="1"/>
    </w:pPr>
    <w:rPr>
      <w:sz w:val="24"/>
      <w:szCs w:val="24"/>
      <w:lang w:val="en-US" w:eastAsia="zh-CN"/>
    </w:rPr>
  </w:style>
  <w:style w:type="table" w:styleId="ab">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Основной текст_"/>
    <w:basedOn w:val="a0"/>
    <w:link w:val="12"/>
    <w:qFormat/>
    <w:rPr>
      <w:rFonts w:ascii="Times New Roman" w:eastAsia="Times New Roman" w:hAnsi="Times New Roman" w:cs="Times New Roman"/>
      <w:spacing w:val="10"/>
      <w:sz w:val="25"/>
      <w:szCs w:val="25"/>
      <w:shd w:val="clear" w:color="auto" w:fill="FFFFFF"/>
    </w:rPr>
  </w:style>
  <w:style w:type="paragraph" w:customStyle="1" w:styleId="12">
    <w:name w:val="Основной текст12"/>
    <w:basedOn w:val="a"/>
    <w:link w:val="ac"/>
    <w:qFormat/>
    <w:pPr>
      <w:shd w:val="clear" w:color="auto" w:fill="FFFFFF"/>
      <w:spacing w:before="600" w:after="600" w:line="0" w:lineRule="atLeast"/>
    </w:pPr>
    <w:rPr>
      <w:rFonts w:ascii="Times New Roman" w:eastAsia="Times New Roman" w:hAnsi="Times New Roman" w:cs="Times New Roman"/>
      <w:color w:val="auto"/>
      <w:spacing w:val="10"/>
      <w:sz w:val="25"/>
      <w:szCs w:val="25"/>
      <w:lang w:eastAsia="en-US"/>
    </w:rPr>
  </w:style>
  <w:style w:type="character" w:customStyle="1" w:styleId="3">
    <w:name w:val="Заголовок №3_"/>
    <w:basedOn w:val="a0"/>
    <w:link w:val="30"/>
    <w:qFormat/>
    <w:rPr>
      <w:rFonts w:ascii="Times New Roman" w:eastAsia="Times New Roman" w:hAnsi="Times New Roman" w:cs="Times New Roman"/>
      <w:spacing w:val="20"/>
      <w:sz w:val="24"/>
      <w:szCs w:val="24"/>
      <w:shd w:val="clear" w:color="auto" w:fill="FFFFFF"/>
    </w:rPr>
  </w:style>
  <w:style w:type="paragraph" w:customStyle="1" w:styleId="30">
    <w:name w:val="Заголовок №3"/>
    <w:basedOn w:val="a"/>
    <w:link w:val="3"/>
    <w:qFormat/>
    <w:pPr>
      <w:shd w:val="clear" w:color="auto" w:fill="FFFFFF"/>
      <w:spacing w:after="600" w:line="0" w:lineRule="atLeast"/>
      <w:outlineLvl w:val="2"/>
    </w:pPr>
    <w:rPr>
      <w:rFonts w:ascii="Times New Roman" w:eastAsia="Times New Roman" w:hAnsi="Times New Roman" w:cs="Times New Roman"/>
      <w:color w:val="auto"/>
      <w:spacing w:val="20"/>
      <w:lang w:eastAsia="en-US"/>
    </w:rPr>
  </w:style>
  <w:style w:type="character" w:customStyle="1" w:styleId="12pt1pt">
    <w:name w:val="Основной текст + 12 pt;Полужирный;Интервал 1 pt"/>
    <w:basedOn w:val="ac"/>
    <w:qFormat/>
    <w:rPr>
      <w:rFonts w:ascii="Times New Roman" w:eastAsia="Times New Roman" w:hAnsi="Times New Roman" w:cs="Times New Roman"/>
      <w:b/>
      <w:bCs/>
      <w:spacing w:val="20"/>
      <w:sz w:val="24"/>
      <w:szCs w:val="24"/>
      <w:shd w:val="clear" w:color="auto" w:fill="FFFFFF"/>
    </w:rPr>
  </w:style>
  <w:style w:type="character" w:customStyle="1" w:styleId="a5">
    <w:name w:val="Текст выноски Знак"/>
    <w:basedOn w:val="a0"/>
    <w:link w:val="a4"/>
    <w:uiPriority w:val="99"/>
    <w:semiHidden/>
    <w:qFormat/>
    <w:rPr>
      <w:rFonts w:ascii="Tahoma" w:eastAsia="Arial Unicode MS" w:hAnsi="Tahoma" w:cs="Tahoma"/>
      <w:color w:val="000000"/>
      <w:sz w:val="16"/>
      <w:szCs w:val="16"/>
      <w:lang w:eastAsia="ru-RU"/>
    </w:rPr>
  </w:style>
  <w:style w:type="paragraph" w:styleId="ad">
    <w:name w:val="List Paragraph"/>
    <w:basedOn w:val="a"/>
    <w:uiPriority w:val="34"/>
    <w:qFormat/>
    <w:pPr>
      <w:ind w:left="720"/>
      <w:contextualSpacing/>
    </w:pPr>
  </w:style>
  <w:style w:type="character" w:customStyle="1" w:styleId="ae">
    <w:name w:val="Колонтитул_"/>
    <w:basedOn w:val="a0"/>
    <w:link w:val="af"/>
    <w:qFormat/>
    <w:rPr>
      <w:rFonts w:ascii="Times New Roman" w:eastAsia="Times New Roman" w:hAnsi="Times New Roman" w:cs="Times New Roman"/>
      <w:sz w:val="20"/>
      <w:szCs w:val="20"/>
      <w:shd w:val="clear" w:color="auto" w:fill="FFFFFF"/>
    </w:rPr>
  </w:style>
  <w:style w:type="paragraph" w:customStyle="1" w:styleId="af">
    <w:name w:val="Колонтитул"/>
    <w:basedOn w:val="a"/>
    <w:link w:val="ae"/>
    <w:qFormat/>
    <w:pPr>
      <w:shd w:val="clear" w:color="auto" w:fill="FFFFFF"/>
    </w:pPr>
    <w:rPr>
      <w:rFonts w:ascii="Times New Roman" w:eastAsia="Times New Roman" w:hAnsi="Times New Roman" w:cs="Times New Roman"/>
      <w:color w:val="auto"/>
      <w:sz w:val="20"/>
      <w:szCs w:val="20"/>
      <w:lang w:eastAsia="en-US"/>
    </w:rPr>
  </w:style>
  <w:style w:type="character" w:customStyle="1" w:styleId="ArialNarrow85pt">
    <w:name w:val="Колонтитул + Arial Narrow;8.5 pt;Курсив"/>
    <w:basedOn w:val="ae"/>
    <w:qFormat/>
    <w:rPr>
      <w:rFonts w:ascii="Arial Narrow" w:eastAsia="Arial Narrow" w:hAnsi="Arial Narrow" w:cs="Arial Narrow"/>
      <w:i/>
      <w:iCs/>
      <w:sz w:val="17"/>
      <w:szCs w:val="17"/>
      <w:shd w:val="clear" w:color="auto" w:fill="FFFFFF"/>
    </w:rPr>
  </w:style>
  <w:style w:type="character" w:customStyle="1" w:styleId="4">
    <w:name w:val="Основной текст (4)_"/>
    <w:basedOn w:val="a0"/>
    <w:link w:val="40"/>
    <w:qFormat/>
    <w:rPr>
      <w:rFonts w:ascii="Constantia" w:eastAsia="Constantia" w:hAnsi="Constantia" w:cs="Constantia"/>
      <w:sz w:val="13"/>
      <w:szCs w:val="13"/>
      <w:shd w:val="clear" w:color="auto" w:fill="FFFFFF"/>
    </w:rPr>
  </w:style>
  <w:style w:type="paragraph" w:customStyle="1" w:styleId="40">
    <w:name w:val="Основной текст (4)"/>
    <w:basedOn w:val="a"/>
    <w:link w:val="4"/>
    <w:qFormat/>
    <w:pPr>
      <w:shd w:val="clear" w:color="auto" w:fill="FFFFFF"/>
      <w:spacing w:line="0" w:lineRule="atLeast"/>
    </w:pPr>
    <w:rPr>
      <w:rFonts w:ascii="Constantia" w:eastAsia="Constantia" w:hAnsi="Constantia" w:cs="Constantia"/>
      <w:color w:val="auto"/>
      <w:sz w:val="13"/>
      <w:szCs w:val="13"/>
      <w:lang w:eastAsia="en-US"/>
    </w:rPr>
  </w:style>
  <w:style w:type="character" w:customStyle="1" w:styleId="5">
    <w:name w:val="Основной текст (5)_"/>
    <w:basedOn w:val="a0"/>
    <w:link w:val="50"/>
    <w:qFormat/>
    <w:rPr>
      <w:rFonts w:ascii="Times New Roman" w:eastAsia="Times New Roman" w:hAnsi="Times New Roman" w:cs="Times New Roman"/>
      <w:sz w:val="16"/>
      <w:szCs w:val="16"/>
      <w:shd w:val="clear" w:color="auto" w:fill="FFFFFF"/>
    </w:rPr>
  </w:style>
  <w:style w:type="paragraph" w:customStyle="1" w:styleId="50">
    <w:name w:val="Основной текст (5)"/>
    <w:basedOn w:val="a"/>
    <w:link w:val="5"/>
    <w:qFormat/>
    <w:pPr>
      <w:shd w:val="clear" w:color="auto" w:fill="FFFFFF"/>
      <w:spacing w:after="360" w:line="0" w:lineRule="atLeast"/>
    </w:pPr>
    <w:rPr>
      <w:rFonts w:ascii="Times New Roman" w:eastAsia="Times New Roman" w:hAnsi="Times New Roman" w:cs="Times New Roman"/>
      <w:color w:val="auto"/>
      <w:sz w:val="16"/>
      <w:szCs w:val="16"/>
      <w:lang w:eastAsia="en-US"/>
    </w:rPr>
  </w:style>
  <w:style w:type="character" w:customStyle="1" w:styleId="31">
    <w:name w:val="Основной текст3"/>
    <w:basedOn w:val="ac"/>
    <w:qFormat/>
    <w:rPr>
      <w:rFonts w:ascii="Times New Roman" w:eastAsia="Times New Roman" w:hAnsi="Times New Roman" w:cs="Times New Roman"/>
      <w:spacing w:val="10"/>
      <w:sz w:val="25"/>
      <w:szCs w:val="25"/>
      <w:u w:val="single"/>
      <w:shd w:val="clear" w:color="auto" w:fill="FFFFFF"/>
      <w:lang w:val="en-US"/>
    </w:rPr>
  </w:style>
  <w:style w:type="character" w:customStyle="1" w:styleId="a7">
    <w:name w:val="Верхний колонтитул Знак"/>
    <w:basedOn w:val="a0"/>
    <w:link w:val="a6"/>
    <w:uiPriority w:val="99"/>
    <w:qFormat/>
    <w:rPr>
      <w:rFonts w:ascii="Arial Unicode MS" w:eastAsia="Arial Unicode MS" w:hAnsi="Arial Unicode MS" w:cs="Arial Unicode MS"/>
      <w:color w:val="000000"/>
      <w:sz w:val="24"/>
      <w:szCs w:val="24"/>
      <w:lang w:eastAsia="ru-RU"/>
    </w:rPr>
  </w:style>
  <w:style w:type="character" w:customStyle="1" w:styleId="a9">
    <w:name w:val="Нижний колонтитул Знак"/>
    <w:basedOn w:val="a0"/>
    <w:link w:val="a8"/>
    <w:uiPriority w:val="99"/>
    <w:qFormat/>
    <w:rPr>
      <w:rFonts w:ascii="Arial Unicode MS" w:eastAsia="Arial Unicode MS" w:hAnsi="Arial Unicode MS" w:cs="Arial Unicode MS"/>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komitet-gochs@altaigov.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onsultant.ru/document/cons_doc_LAW_3637/" TargetMode="External"/><Relationship Id="rId4" Type="http://schemas.openxmlformats.org/officeDocument/2006/relationships/settings" Target="settings.xml"/><Relationship Id="rId9" Type="http://schemas.openxmlformats.org/officeDocument/2006/relationships/hyperlink" Target="https://login.consultant.ru/link/?req=doc&amp;base=LAW&amp;n=454103&amp;dst=24&amp;field=134&amp;date=14.02.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11</Pages>
  <Words>3201</Words>
  <Characters>18246</Characters>
  <Application>Microsoft Office Word</Application>
  <DocSecurity>0</DocSecurity>
  <Lines>152</Lines>
  <Paragraphs>42</Paragraphs>
  <ScaleCrop>false</ScaleCrop>
  <Company/>
  <LinksUpToDate>false</LinksUpToDate>
  <CharactersWithSpaces>21405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Irina</dc:creator>
  <cp:lastModifiedBy>Юрий Леонтьев</cp:lastModifiedBy>
  <cp:revision>7</cp:revision>
  <cp:lastPrinted>2023-10-16T17:03:00Z</cp:lastPrinted>
  <dcterms:created xsi:type="dcterms:W3CDTF">2023-10-16T16:22:00Z</dcterms:created>
  <dcterms:modified xsi:type="dcterms:W3CDTF">2025-02-14T09:38:00Z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1049-11.1.0.11723</vt:lpwstr>
  </property>
</Properties>
</file>