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right"/>
        <w:rPr>
          <w:bCs/>
        </w:rPr>
      </w:pPr>
      <w:bookmarkStart w:id="0" w:name="Par43"/>
      <w:r>
        <w:rPr>
          <w:bCs/>
        </w:rPr>
        <w:t>Проект</w:t>
      </w:r>
    </w:p>
    <w:p>
      <w:pPr>
        <w:ind w:firstLine="709"/>
        <w:jc w:val="right"/>
        <w:rPr>
          <w:bCs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ПРАВИТЕЛЬСТВО РЕСПУБЛИКИ АЛТАЙ</w:t>
      </w:r>
    </w:p>
    <w:p>
      <w:pPr>
        <w:ind w:firstLine="709"/>
        <w:jc w:val="center"/>
        <w:rPr>
          <w:b/>
          <w:bCs/>
          <w:sz w:val="27"/>
          <w:szCs w:val="27"/>
        </w:rPr>
      </w:pP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spacing w:line="480" w:lineRule="exact"/>
        <w:ind w:firstLine="709"/>
        <w:jc w:val="center"/>
        <w:rPr>
          <w:b/>
          <w:bCs/>
          <w:sz w:val="28"/>
          <w:szCs w:val="28"/>
        </w:rPr>
      </w:pPr>
    </w:p>
    <w:p>
      <w:pPr>
        <w:spacing w:line="48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 2024 г. № ____</w:t>
      </w:r>
    </w:p>
    <w:p>
      <w:pPr>
        <w:spacing w:line="480" w:lineRule="exact"/>
        <w:jc w:val="center"/>
        <w:rPr>
          <w:bCs/>
          <w:sz w:val="28"/>
          <w:szCs w:val="28"/>
        </w:rPr>
      </w:pPr>
    </w:p>
    <w:p>
      <w:pPr>
        <w:tabs>
          <w:tab w:val="left" w:pos="720"/>
          <w:tab w:val="left" w:pos="1183"/>
        </w:tabs>
        <w:spacing w:line="4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Горно-Алтайск</w:t>
      </w:r>
    </w:p>
    <w:p>
      <w:pPr>
        <w:tabs>
          <w:tab w:val="left" w:pos="720"/>
          <w:tab w:val="left" w:pos="1183"/>
        </w:tabs>
        <w:spacing w:line="480" w:lineRule="atLeast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bookmarkStart w:id="1" w:name="_Hlk172103579"/>
      <w:r>
        <w:rPr>
          <w:b/>
          <w:bCs/>
          <w:sz w:val="28"/>
          <w:szCs w:val="28"/>
        </w:rPr>
        <w:t xml:space="preserve">О признании утратившими силу некоторых постановлений 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Правительства Республики Алтай</w:t>
      </w:r>
      <w:bookmarkEnd w:id="1"/>
      <w:r>
        <w:rPr>
          <w:b/>
          <w:bCs/>
          <w:sz w:val="28"/>
          <w:szCs w:val="28"/>
        </w:rPr>
        <w:t xml:space="preserve"> </w:t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Республики Алтай </w:t>
      </w:r>
      <w:r>
        <w:rPr>
          <w:b/>
          <w:sz w:val="28"/>
          <w:szCs w:val="28"/>
        </w:rPr>
        <w:t>п о с т а н о в л я е т: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2" w:name="_Hlk172102794"/>
      <w:r>
        <w:rPr>
          <w:sz w:val="28"/>
          <w:szCs w:val="28"/>
        </w:rPr>
        <w:t>постановление Правительства Республики Алтай от 30 мая 2014 г. № 154</w:t>
      </w:r>
      <w:bookmarkEnd w:id="2"/>
      <w:r>
        <w:rPr>
          <w:sz w:val="28"/>
          <w:szCs w:val="28"/>
        </w:rPr>
        <w:t xml:space="preserve"> «</w:t>
      </w:r>
      <w:r>
        <w:rPr>
          <w:sz w:val="28"/>
          <w:szCs w:val="28"/>
          <w:lang w:eastAsia="zh-CN"/>
        </w:rPr>
        <w:t xml:space="preserve">Об утверждении Порядка распределения товаров первой необходимости для ликвидации чрезвычайных ситуаций на территории Республики Алтай» </w:t>
      </w:r>
      <w:bookmarkStart w:id="3" w:name="_Hlk172102847"/>
      <w:r>
        <w:rPr>
          <w:sz w:val="28"/>
          <w:szCs w:val="28"/>
        </w:rPr>
        <w:t>(Сборник законодательства Республики Алтай, 2014, № 112 (118)</w:t>
      </w:r>
      <w:bookmarkEnd w:id="3"/>
      <w:r>
        <w:rPr>
          <w:sz w:val="28"/>
          <w:szCs w:val="28"/>
        </w:rPr>
        <w:t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Республики Алтай от 7 июня 2014 г. № 163 «О внесении изменений в постановление Правительства Республики Алтай от 30 мая 2014 года № 154» (Сборник законодательства Республики Алтай, 2014, № 113 (119).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pStyle w:val="57"/>
        <w:jc w:val="both"/>
        <w:rPr>
          <w:rFonts w:hint="default" w:eastAsia="PT Astra Serif"/>
          <w:sz w:val="28"/>
          <w:szCs w:val="28"/>
        </w:rPr>
      </w:pPr>
      <w:r>
        <w:rPr>
          <w:rFonts w:hint="default" w:eastAsia="PT Astra Serif"/>
          <w:sz w:val="28"/>
          <w:szCs w:val="28"/>
        </w:rPr>
        <w:t xml:space="preserve">   </w:t>
      </w:r>
      <w:bookmarkEnd w:id="0"/>
    </w:p>
    <w:tbl>
      <w:tblPr>
        <w:tblStyle w:val="1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7"/>
        <w:gridCol w:w="3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7" w:type="dxa"/>
          </w:tcPr>
          <w:p>
            <w:pPr>
              <w:pStyle w:val="57"/>
              <w:jc w:val="left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Временно исполняющий обязанности</w:t>
            </w:r>
          </w:p>
          <w:p>
            <w:pPr>
              <w:pStyle w:val="57"/>
              <w:ind w:firstLine="54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Главы Республики Алтай,</w:t>
            </w:r>
          </w:p>
          <w:p>
            <w:pPr>
              <w:pStyle w:val="57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    Председателя Правительства </w:t>
            </w:r>
          </w:p>
          <w:p>
            <w:pPr>
              <w:pStyle w:val="57"/>
              <w:jc w:val="both"/>
              <w:rPr>
                <w:rFonts w:hint="default" w:eastAsia="PT Astra Serif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             Республики Алтай</w:t>
            </w:r>
          </w:p>
        </w:tc>
        <w:tc>
          <w:tcPr>
            <w:tcW w:w="3719" w:type="dxa"/>
          </w:tcPr>
          <w:p>
            <w:pPr>
              <w:pStyle w:val="57"/>
              <w:jc w:val="right"/>
              <w:rPr>
                <w:rFonts w:hint="default"/>
                <w:sz w:val="28"/>
                <w:szCs w:val="28"/>
              </w:rPr>
            </w:pPr>
          </w:p>
          <w:p>
            <w:pPr>
              <w:pStyle w:val="57"/>
              <w:jc w:val="right"/>
              <w:rPr>
                <w:rFonts w:hint="default"/>
                <w:sz w:val="28"/>
                <w:szCs w:val="28"/>
              </w:rPr>
            </w:pPr>
          </w:p>
          <w:p>
            <w:pPr>
              <w:pStyle w:val="57"/>
              <w:jc w:val="right"/>
              <w:rPr>
                <w:rFonts w:hint="default"/>
                <w:sz w:val="28"/>
                <w:szCs w:val="28"/>
              </w:rPr>
            </w:pPr>
          </w:p>
          <w:p>
            <w:pPr>
              <w:pStyle w:val="57"/>
              <w:jc w:val="right"/>
              <w:rPr>
                <w:rFonts w:hint="default" w:eastAsia="PT Astra Serif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А.А. Турчак</w:t>
            </w:r>
          </w:p>
        </w:tc>
      </w:tr>
    </w:tbl>
    <w:p>
      <w:pPr>
        <w:pStyle w:val="57"/>
        <w:jc w:val="both"/>
        <w:rPr>
          <w:rFonts w:hint="default" w:eastAsia="PT Astra Serif"/>
          <w:sz w:val="27"/>
          <w:szCs w:val="27"/>
        </w:rPr>
      </w:pPr>
    </w:p>
    <w:p>
      <w:pPr>
        <w:pStyle w:val="57"/>
        <w:ind w:right="-1"/>
        <w:rPr>
          <w:rFonts w:hint="default"/>
        </w:rPr>
      </w:pPr>
      <w:r>
        <w:rPr>
          <w:rFonts w:hint="default"/>
          <w:sz w:val="28"/>
        </w:rPr>
        <w:t xml:space="preserve">                                                                  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Правительства Республики Алтай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признании утратившими силу некоторых постановлений 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Правительства Республики Алтай</w:t>
      </w:r>
      <w:r>
        <w:rPr>
          <w:b/>
          <w:sz w:val="28"/>
          <w:szCs w:val="28"/>
        </w:rPr>
        <w:t>»</w:t>
      </w:r>
    </w:p>
    <w:p>
      <w:pPr>
        <w:jc w:val="center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Субъектом нормотворческой деятельности выступает Правительство Республики Алтай.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Разработчиком проекта постановления «О признании утратившими силу некоторых постановлений Правительства Республики Алтай» (далее соответственно – проект постановления) является Комитет по гражданской обороне, чрезвычайным ситуациям и пожарной безопасности Республики Алтай (далее - Комитет).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Предметом</w:t>
      </w:r>
      <w:r>
        <w:rPr>
          <w:rFonts w:hint="default"/>
          <w:sz w:val="28"/>
          <w:szCs w:val="28"/>
          <w:lang w:val="ru-RU"/>
        </w:rPr>
        <w:t xml:space="preserve"> правового регулирования является приведение п</w:t>
      </w:r>
      <w:r>
        <w:rPr>
          <w:sz w:val="28"/>
          <w:szCs w:val="28"/>
        </w:rPr>
        <w:t>остановлени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Правительства Республики Алтай от 30 мая 2014 г. № 154 «</w:t>
      </w:r>
      <w:r>
        <w:rPr>
          <w:sz w:val="28"/>
          <w:szCs w:val="28"/>
          <w:lang w:eastAsia="zh-CN"/>
        </w:rPr>
        <w:t>Об утверждении Порядка распределения товаров первой необходимости для ликвидации чрезвычайных ситуаций на территории Республики Алтай»</w:t>
      </w:r>
      <w:r>
        <w:rPr>
          <w:rFonts w:hint="default"/>
          <w:sz w:val="28"/>
          <w:szCs w:val="28"/>
          <w:lang w:val="ru-RU" w:eastAsia="zh-CN"/>
        </w:rPr>
        <w:t>, которое</w:t>
      </w:r>
      <w:r>
        <w:rPr>
          <w:sz w:val="28"/>
          <w:szCs w:val="28"/>
          <w:lang w:eastAsia="zh-CN"/>
        </w:rPr>
        <w:t xml:space="preserve"> прин</w:t>
      </w:r>
      <w:r>
        <w:rPr>
          <w:sz w:val="28"/>
          <w:szCs w:val="28"/>
          <w:lang w:val="ru-RU" w:eastAsia="zh-CN"/>
        </w:rPr>
        <w:t>ималось</w:t>
      </w:r>
      <w:r>
        <w:rPr>
          <w:sz w:val="28"/>
          <w:szCs w:val="28"/>
        </w:rPr>
        <w:t xml:space="preserve"> в соответствии с пунктом 39 части VII </w:t>
      </w:r>
      <w:r>
        <w:rPr>
          <w:sz w:val="28"/>
          <w:szCs w:val="28"/>
          <w:lang w:eastAsia="zh-CN"/>
        </w:rPr>
        <w:t xml:space="preserve">Распоряжения Правительства Республики Алтай от 4 июня 2014 г. № 324-р «Об утверждении Плана мероприятий по ликвидации чрезвычайной ситуации, возникшей в результате обильных дождевых осадков и резкого подъема уровня рек в 2014 году»  для целей </w:t>
      </w:r>
      <w:r>
        <w:fldChar w:fldCharType="begin"/>
      </w:r>
      <w:r>
        <w:instrText xml:space="preserve"> HYPERLINK "https://login.consultant.ru/link/?req=doc&amp;base=RLAW916&amp;n=19507&amp;date=03.07.2024" </w:instrText>
      </w:r>
      <w:r>
        <w:fldChar w:fldCharType="separate"/>
      </w:r>
      <w:r>
        <w:fldChar w:fldCharType="end"/>
      </w:r>
      <w:r>
        <w:rPr>
          <w:sz w:val="28"/>
          <w:szCs w:val="28"/>
          <w:lang w:eastAsia="zh-CN"/>
        </w:rPr>
        <w:t>своевременного осуществления мер по проведению неотложных аварийно-восстановительных работ при ликвидации чрезвычайной ситуации, возникшей в результате обильных дождевых осадков и резкого подъема уровня рек в 2014 г</w:t>
      </w:r>
      <w:r>
        <w:rPr>
          <w:sz w:val="28"/>
          <w:szCs w:val="28"/>
        </w:rPr>
        <w:t>. в рамках оказания гуманитарной помощи.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Правовым основанием принятия проекта постановления являются:</w:t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eastAsia="en-US"/>
        </w:rPr>
        <w:t>часть 1 статьи 11 Закона Республики Алтай от 5 марта 2008 г</w:t>
      </w:r>
      <w:r>
        <w:rPr>
          <w:rFonts w:hint="default"/>
          <w:sz w:val="28"/>
          <w:szCs w:val="28"/>
          <w:lang w:val="ru-RU" w:eastAsia="en-US"/>
        </w:rPr>
        <w:t>.</w:t>
      </w:r>
      <w:r>
        <w:rPr>
          <w:sz w:val="28"/>
          <w:szCs w:val="28"/>
          <w:lang w:eastAsia="en-US"/>
        </w:rPr>
        <w:t xml:space="preserve">                  № 18-РЗ «О нормативных правовых актах Республики Алтай», согласно которой Правительство Республики Алтай по вопросам, входящим в его компетенцию, издаёт в соответствии с установленной процедурой правовые акты в форме постановлений и распоряжений.</w:t>
      </w:r>
    </w:p>
    <w:p>
      <w:pPr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 w:eastAsia="zh-CN"/>
        </w:rPr>
        <w:t xml:space="preserve">2) пункт 3 </w:t>
      </w:r>
      <w:r>
        <w:rPr>
          <w:sz w:val="28"/>
          <w:szCs w:val="28"/>
        </w:rPr>
        <w:t>Порядка создания, хранения, использования и восполнения резерва материальных ресурсов Республики Алтай для ликвидации чрезвычайных ситуаций межмуниципального и регионального характера, утвержденного постановлением Правительства Республики Алтай от 30 сентября 2022 г. № 332</w:t>
      </w:r>
      <w:r>
        <w:rPr>
          <w:rFonts w:hint="default"/>
          <w:sz w:val="28"/>
          <w:szCs w:val="28"/>
          <w:lang w:val="ru-RU"/>
        </w:rPr>
        <w:t xml:space="preserve"> (далее - постановление ПРА № 332), согласно которому резерв материальных ресурсов включает продовольствие, пищевое сырье, вещевое имущество, ресурсы жизнеобеспечения, лекарственные препараты, медицинские изделия, средства связи, строительные материалы, нефтепродукты и другие материальные ресурсы, необходимые для ликвидации чрезвычайных ситуаций (далее - материальные ресурсы).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Принятие проекта постановления не повлечет правового пробела в республиканском законодательстве ввиду наличия </w:t>
      </w:r>
      <w:r>
        <w:rPr>
          <w:rFonts w:hint="default"/>
          <w:sz w:val="28"/>
          <w:szCs w:val="28"/>
          <w:lang w:val="ru-RU"/>
        </w:rPr>
        <w:t>постановление ПРА № 332</w:t>
      </w:r>
      <w:r>
        <w:rPr>
          <w:sz w:val="28"/>
          <w:szCs w:val="28"/>
        </w:rPr>
        <w:t xml:space="preserve">. </w:t>
      </w:r>
    </w:p>
    <w:p>
      <w:pPr>
        <w:ind w:firstLine="709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Принятие постановления не повлечет дополнительных расходов за счет средств республиканского бюджета Республики Алтай.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не потребует признания утратившими силу, приостановления, принятия и изменения иных нормативных правовых актов Республики Алтай.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проекта постановления в установленном порядке проведены антикоррупционная и публичная независимая экспертизы.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bookmarkStart w:id="4" w:name="_GoBack"/>
      <w:bookmarkEnd w:id="4"/>
    </w:p>
    <w:p>
      <w:pPr>
        <w:jc w:val="both"/>
        <w:rPr>
          <w:sz w:val="28"/>
          <w:szCs w:val="28"/>
        </w:rPr>
      </w:pP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Комитета по гражданской обороне, 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чрезвычайным ситуациям 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пожарной безопасности 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Алтай</w:t>
            </w:r>
          </w:p>
        </w:tc>
        <w:tc>
          <w:tcPr>
            <w:tcW w:w="4643" w:type="dxa"/>
          </w:tcPr>
          <w:p>
            <w:pPr>
              <w:widowControl w:val="0"/>
              <w:jc w:val="right"/>
              <w:rPr>
                <w:sz w:val="28"/>
                <w:szCs w:val="28"/>
              </w:rPr>
            </w:pPr>
          </w:p>
          <w:p>
            <w:pPr>
              <w:widowControl w:val="0"/>
              <w:jc w:val="right"/>
              <w:rPr>
                <w:sz w:val="28"/>
                <w:szCs w:val="28"/>
              </w:rPr>
            </w:pPr>
          </w:p>
          <w:p>
            <w:pPr>
              <w:widowControl w:val="0"/>
              <w:jc w:val="right"/>
              <w:rPr>
                <w:sz w:val="28"/>
                <w:szCs w:val="28"/>
              </w:rPr>
            </w:pPr>
          </w:p>
          <w:p>
            <w:pPr>
              <w:widowControl w:val="0"/>
              <w:jc w:val="right"/>
              <w:rPr>
                <w:sz w:val="28"/>
                <w:szCs w:val="28"/>
              </w:rPr>
            </w:pPr>
          </w:p>
          <w:p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Ю.Б. Леонтьев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>
      <w:pPr>
        <w:ind w:firstLine="709"/>
        <w:jc w:val="both"/>
        <w:rPr>
          <w:color w:val="FF0000"/>
          <w:sz w:val="28"/>
          <w:szCs w:val="28"/>
        </w:rPr>
      </w:pPr>
    </w:p>
    <w:p>
      <w:pPr>
        <w:jc w:val="both"/>
        <w:rPr>
          <w:color w:val="FF0000"/>
          <w:sz w:val="28"/>
          <w:szCs w:val="28"/>
          <w:lang w:eastAsia="en-US"/>
        </w:rPr>
      </w:pPr>
    </w:p>
    <w:p>
      <w:pPr>
        <w:jc w:val="center"/>
        <w:rPr>
          <w:color w:val="FF0000"/>
          <w:sz w:val="28"/>
          <w:szCs w:val="28"/>
          <w:lang w:eastAsia="en-US"/>
        </w:rPr>
      </w:pPr>
      <w:r>
        <w:br w:type="page"/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нормативных правовых актов Республики Алтай,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подлежащих признанию утратившими силу, приостановлению, изменению или принятию в случае принятия</w:t>
      </w:r>
      <w:r>
        <w:rPr>
          <w:b/>
          <w:sz w:val="28"/>
          <w:szCs w:val="28"/>
        </w:rPr>
        <w:t xml:space="preserve"> проекта постановления Правительства Республики Алтай «</w:t>
      </w:r>
      <w:r>
        <w:rPr>
          <w:b/>
          <w:bCs/>
          <w:sz w:val="28"/>
          <w:szCs w:val="28"/>
        </w:rPr>
        <w:t>О признании утратившими силу некоторых постановлений Правительства Республики Алтай</w:t>
      </w:r>
      <w:r>
        <w:rPr>
          <w:b/>
          <w:sz w:val="28"/>
          <w:szCs w:val="28"/>
        </w:rPr>
        <w:t>»</w:t>
      </w:r>
    </w:p>
    <w:p>
      <w:pPr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Правительства Республики Алтай «О признании утратившими силу некоторых постановлений Правительства Республики Алтай» не потребует признания утратившими силу, приостановления, принятия и изменения иных нормативных правовых актов Республики Алтай.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br w:type="page"/>
      </w:r>
    </w:p>
    <w:p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ФИНАНСОВО-ЭКОНОМИЧЕСКОЕ ОБОСНОВАНИЕ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Правительства Республики Алтай </w:t>
      </w:r>
      <w:r>
        <w:rPr>
          <w:sz w:val="28"/>
          <w:szCs w:val="28"/>
        </w:rPr>
        <w:br w:type="textWrapping"/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признании утратившими силу некоторых постановлений 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Правительства Республики Алтай</w:t>
      </w:r>
      <w:r>
        <w:rPr>
          <w:b/>
          <w:sz w:val="28"/>
          <w:szCs w:val="28"/>
        </w:rPr>
        <w:t>»</w:t>
      </w:r>
    </w:p>
    <w:p>
      <w:pPr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Правительства Республики Алтай «О признании утратившими силу некоторых постановлений Правительства Республики Алтай» не потребует дополнительных расходов за счет средств республиканского бюджета Республики Алтай.</w:t>
      </w:r>
    </w:p>
    <w:p>
      <w:pPr>
        <w:ind w:firstLine="567"/>
        <w:jc w:val="both"/>
        <w:rPr>
          <w:sz w:val="28"/>
          <w:szCs w:val="28"/>
        </w:rPr>
      </w:pPr>
    </w:p>
    <w:p>
      <w:pPr>
        <w:spacing w:line="276" w:lineRule="auto"/>
        <w:ind w:firstLine="567"/>
        <w:jc w:val="both"/>
        <w:rPr>
          <w:sz w:val="28"/>
          <w:szCs w:val="28"/>
        </w:rPr>
      </w:pPr>
    </w:p>
    <w:p>
      <w:pPr>
        <w:tabs>
          <w:tab w:val="left" w:pos="3030"/>
        </w:tabs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jc w:val="center"/>
        <w:rPr>
          <w:sz w:val="28"/>
          <w:szCs w:val="28"/>
        </w:rPr>
      </w:pPr>
    </w:p>
    <w:sectPr>
      <w:headerReference r:id="rId4" w:type="first"/>
      <w:headerReference r:id="rId3" w:type="default"/>
      <w:pgSz w:w="11906" w:h="16838"/>
      <w:pgMar w:top="894" w:right="561" w:bottom="584" w:left="1745" w:header="709" w:footer="0" w:gutter="0"/>
      <w:cols w:space="720" w:num="1"/>
      <w:formProt w:val="0"/>
      <w:titlePg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  <w:font w:name="PT Astra Serif">
    <w:panose1 w:val="020A0603040505020204"/>
    <w:charset w:val="01"/>
    <w:family w:val="roman"/>
    <w:pitch w:val="default"/>
    <w:sig w:usb0="A00002EF" w:usb1="5000204B" w:usb2="00000020" w:usb3="00000000" w:csb0="20000097" w:csb1="00000000"/>
  </w:font>
  <w:font w:name="Noto Sans Devanagari">
    <w:panose1 w:val="020B0502040504020204"/>
    <w:charset w:val="00"/>
    <w:family w:val="swiss"/>
    <w:pitch w:val="default"/>
    <w:sig w:usb0="80008023" w:usb1="00002046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  <w:p>
    <w:pPr>
      <w:pStyle w:val="11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F1AE37"/>
    <w:multiLevelType w:val="multilevel"/>
    <w:tmpl w:val="E3F1AE37"/>
    <w:lvl w:ilvl="0" w:tentative="0">
      <w:start w:val="1"/>
      <w:numFmt w:val="none"/>
      <w:pStyle w:val="2"/>
      <w:suff w:val="nothing"/>
      <w:lvlText w:val="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.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765692"/>
    <w:rsid w:val="0077202F"/>
    <w:rsid w:val="007E1CC3"/>
    <w:rsid w:val="00832E5F"/>
    <w:rsid w:val="008F3594"/>
    <w:rsid w:val="00BE34E7"/>
    <w:rsid w:val="00C33699"/>
    <w:rsid w:val="00DD34E5"/>
    <w:rsid w:val="17DC7603"/>
    <w:rsid w:val="33FD5738"/>
    <w:rsid w:val="3BEF4B79"/>
    <w:rsid w:val="47FD85BC"/>
    <w:rsid w:val="4EA7D572"/>
    <w:rsid w:val="536FB0CB"/>
    <w:rsid w:val="54F8ACEF"/>
    <w:rsid w:val="57EFE4D7"/>
    <w:rsid w:val="5E7B9814"/>
    <w:rsid w:val="5FF70BDB"/>
    <w:rsid w:val="5FFC6344"/>
    <w:rsid w:val="614FD55C"/>
    <w:rsid w:val="665F817D"/>
    <w:rsid w:val="6EFDCADF"/>
    <w:rsid w:val="6FCFF6F4"/>
    <w:rsid w:val="6FEDE9FA"/>
    <w:rsid w:val="70BF0DEF"/>
    <w:rsid w:val="77FFDC94"/>
    <w:rsid w:val="7BBEA25E"/>
    <w:rsid w:val="7BDFC8FB"/>
    <w:rsid w:val="7DF829AC"/>
    <w:rsid w:val="7F7F2254"/>
    <w:rsid w:val="7F9F0F2A"/>
    <w:rsid w:val="7FBE388C"/>
    <w:rsid w:val="7FBF7FE7"/>
    <w:rsid w:val="7FFF50DC"/>
    <w:rsid w:val="8FF88680"/>
    <w:rsid w:val="9BD73893"/>
    <w:rsid w:val="AFFF3396"/>
    <w:rsid w:val="B5FE95F6"/>
    <w:rsid w:val="BAAEBF25"/>
    <w:rsid w:val="BADF4840"/>
    <w:rsid w:val="BFFDF862"/>
    <w:rsid w:val="C7EFAA4B"/>
    <w:rsid w:val="D3FD9861"/>
    <w:rsid w:val="DADF208C"/>
    <w:rsid w:val="DDB3FAE6"/>
    <w:rsid w:val="DFCF63FD"/>
    <w:rsid w:val="EECFC9FD"/>
    <w:rsid w:val="EFCDC01F"/>
    <w:rsid w:val="F6FFE42F"/>
    <w:rsid w:val="F7235BA2"/>
    <w:rsid w:val="F7FD6B49"/>
    <w:rsid w:val="F9FBFF99"/>
    <w:rsid w:val="FAF66715"/>
    <w:rsid w:val="FB8F327D"/>
    <w:rsid w:val="FBBF66FD"/>
    <w:rsid w:val="FC9DCC7A"/>
    <w:rsid w:val="FD7F57BE"/>
    <w:rsid w:val="FDCFB8A5"/>
    <w:rsid w:val="FE7F0C73"/>
    <w:rsid w:val="FEBF0FDB"/>
    <w:rsid w:val="FF6F2330"/>
    <w:rsid w:val="FFA70EDF"/>
    <w:rsid w:val="FFDBE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Courier New" w:cs="Times New Roman"/>
      <w:kern w:val="2"/>
      <w:sz w:val="24"/>
      <w:szCs w:val="24"/>
      <w:lang w:val="ru-RU" w:eastAsia="ru-RU" w:bidi="ar-SA"/>
    </w:rPr>
  </w:style>
  <w:style w:type="paragraph" w:styleId="2">
    <w:name w:val="heading 1"/>
    <w:basedOn w:val="1"/>
    <w:next w:val="3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9">
    <w:name w:val="Plain Text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11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2">
    <w:name w:val="toc 1"/>
    <w:basedOn w:val="1"/>
    <w:next w:val="1"/>
    <w:qFormat/>
    <w:uiPriority w:val="0"/>
  </w:style>
  <w:style w:type="paragraph" w:styleId="1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List"/>
    <w:basedOn w:val="3"/>
    <w:qFormat/>
    <w:uiPriority w:val="0"/>
    <w:rPr>
      <w:rFonts w:ascii="PT Astra Serif" w:hAnsi="PT Astra Serif" w:cs="Noto Sans Devanagari"/>
    </w:rPr>
  </w:style>
  <w:style w:type="paragraph" w:styleId="15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16">
    <w:name w:val="Body Text Indent 2"/>
    <w:basedOn w:val="1"/>
    <w:qFormat/>
    <w:uiPriority w:val="0"/>
    <w:pPr>
      <w:spacing w:after="120" w:line="480" w:lineRule="auto"/>
      <w:ind w:left="283"/>
    </w:pPr>
  </w:style>
  <w:style w:type="table" w:styleId="1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WW8Num1z0"/>
    <w:qFormat/>
    <w:uiPriority w:val="0"/>
  </w:style>
  <w:style w:type="character" w:customStyle="1" w:styleId="19">
    <w:name w:val="WW8Num1z1"/>
    <w:qFormat/>
    <w:uiPriority w:val="0"/>
  </w:style>
  <w:style w:type="character" w:customStyle="1" w:styleId="20">
    <w:name w:val="WW8Num1z2"/>
    <w:qFormat/>
    <w:uiPriority w:val="0"/>
  </w:style>
  <w:style w:type="character" w:customStyle="1" w:styleId="21">
    <w:name w:val="WW8Num1z3"/>
    <w:qFormat/>
    <w:uiPriority w:val="0"/>
  </w:style>
  <w:style w:type="character" w:customStyle="1" w:styleId="22">
    <w:name w:val="WW8Num1z4"/>
    <w:qFormat/>
    <w:uiPriority w:val="0"/>
  </w:style>
  <w:style w:type="character" w:customStyle="1" w:styleId="23">
    <w:name w:val="WW8Num1z5"/>
    <w:qFormat/>
    <w:uiPriority w:val="0"/>
  </w:style>
  <w:style w:type="character" w:customStyle="1" w:styleId="24">
    <w:name w:val="WW8Num1z6"/>
    <w:qFormat/>
    <w:uiPriority w:val="0"/>
  </w:style>
  <w:style w:type="character" w:customStyle="1" w:styleId="25">
    <w:name w:val="WW8Num1z7"/>
    <w:qFormat/>
    <w:uiPriority w:val="0"/>
  </w:style>
  <w:style w:type="character" w:customStyle="1" w:styleId="26">
    <w:name w:val="WW8Num1z8"/>
    <w:qFormat/>
    <w:uiPriority w:val="0"/>
  </w:style>
  <w:style w:type="character" w:customStyle="1" w:styleId="27">
    <w:name w:val="WW8Num2z0"/>
    <w:qFormat/>
    <w:uiPriority w:val="0"/>
    <w:rPr>
      <w:rFonts w:ascii="PT Astra Serif" w:hAnsi="PT Astra Serif" w:cs="Times New Roman"/>
      <w:sz w:val="28"/>
    </w:rPr>
  </w:style>
  <w:style w:type="character" w:customStyle="1" w:styleId="28">
    <w:name w:val="WW8Num2z1"/>
    <w:qFormat/>
    <w:uiPriority w:val="0"/>
    <w:rPr>
      <w:rFonts w:cs="Times New Roman"/>
    </w:rPr>
  </w:style>
  <w:style w:type="character" w:customStyle="1" w:styleId="29">
    <w:name w:val="Заголовок 1 Знак"/>
    <w:basedOn w:val="5"/>
    <w:qFormat/>
    <w:uiPriority w:val="0"/>
    <w:rPr>
      <w:rFonts w:ascii="Cambria" w:hAnsi="Cambria" w:cs="Cambria"/>
      <w:b/>
      <w:kern w:val="2"/>
      <w:sz w:val="32"/>
    </w:rPr>
  </w:style>
  <w:style w:type="character" w:customStyle="1" w:styleId="30">
    <w:name w:val="Заголовок 3 Знак"/>
    <w:basedOn w:val="5"/>
    <w:qFormat/>
    <w:uiPriority w:val="0"/>
    <w:rPr>
      <w:rFonts w:ascii="Cambria" w:hAnsi="Cambria" w:eastAsia="Times New Roman" w:cs="Cambria"/>
      <w:b/>
      <w:bCs/>
      <w:sz w:val="26"/>
      <w:szCs w:val="26"/>
    </w:rPr>
  </w:style>
  <w:style w:type="character" w:customStyle="1" w:styleId="31">
    <w:name w:val="Font Style13"/>
    <w:qFormat/>
    <w:uiPriority w:val="0"/>
    <w:rPr>
      <w:rFonts w:ascii="Times New Roman" w:hAnsi="Times New Roman" w:cs="Times New Roman"/>
      <w:sz w:val="26"/>
    </w:rPr>
  </w:style>
  <w:style w:type="character" w:customStyle="1" w:styleId="32">
    <w:name w:val="Основной текст Знак"/>
    <w:basedOn w:val="5"/>
    <w:qFormat/>
    <w:uiPriority w:val="0"/>
  </w:style>
  <w:style w:type="character" w:customStyle="1" w:styleId="33">
    <w:name w:val="Основной текст Знак1"/>
    <w:basedOn w:val="5"/>
    <w:qFormat/>
    <w:uiPriority w:val="0"/>
  </w:style>
  <w:style w:type="character" w:customStyle="1" w:styleId="34">
    <w:name w:val="Font Style12"/>
    <w:qFormat/>
    <w:uiPriority w:val="0"/>
    <w:rPr>
      <w:rFonts w:ascii="Times New Roman" w:hAnsi="Times New Roman" w:cs="Times New Roman"/>
      <w:b/>
      <w:sz w:val="26"/>
    </w:rPr>
  </w:style>
  <w:style w:type="character" w:customStyle="1" w:styleId="35">
    <w:name w:val="Верхний колонтитул Знак"/>
    <w:basedOn w:val="5"/>
    <w:qFormat/>
    <w:uiPriority w:val="0"/>
  </w:style>
  <w:style w:type="character" w:customStyle="1" w:styleId="36">
    <w:name w:val="Нижний колонтитул Знак"/>
    <w:basedOn w:val="5"/>
    <w:qFormat/>
    <w:uiPriority w:val="0"/>
  </w:style>
  <w:style w:type="character" w:customStyle="1" w:styleId="37">
    <w:name w:val="Интернет-ссылка"/>
    <w:basedOn w:val="5"/>
    <w:qFormat/>
    <w:uiPriority w:val="0"/>
    <w:rPr>
      <w:color w:val="0000FF"/>
      <w:u w:val="single"/>
    </w:rPr>
  </w:style>
  <w:style w:type="character" w:customStyle="1" w:styleId="38">
    <w:name w:val="Текст Знак"/>
    <w:basedOn w:val="5"/>
    <w:qFormat/>
    <w:uiPriority w:val="0"/>
    <w:rPr>
      <w:rFonts w:ascii="Courier New" w:hAnsi="Courier New" w:cs="Courier New"/>
    </w:rPr>
  </w:style>
  <w:style w:type="character" w:customStyle="1" w:styleId="39">
    <w:name w:val="Текст выноски Знак"/>
    <w:basedOn w:val="5"/>
    <w:qFormat/>
    <w:uiPriority w:val="0"/>
    <w:rPr>
      <w:rFonts w:ascii="Tahoma" w:hAnsi="Tahoma" w:cs="Tahoma"/>
      <w:sz w:val="16"/>
    </w:rPr>
  </w:style>
  <w:style w:type="character" w:customStyle="1" w:styleId="40">
    <w:name w:val="Основной текст с отступом 2 Знак"/>
    <w:basedOn w:val="5"/>
    <w:qFormat/>
    <w:uiPriority w:val="0"/>
  </w:style>
  <w:style w:type="paragraph" w:customStyle="1" w:styleId="41">
    <w:name w:val="Заголовок1"/>
    <w:basedOn w:val="1"/>
    <w:next w:val="3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42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43">
    <w:name w:val="Обычная таблица1"/>
    <w:qFormat/>
    <w:uiPriority w:val="0"/>
    <w:pPr>
      <w:suppressAutoHyphens/>
    </w:pPr>
    <w:rPr>
      <w:rFonts w:ascii="Times New Roman" w:hAnsi="Times New Roman" w:eastAsia="Courier New" w:cs="Times New Roman"/>
      <w:kern w:val="2"/>
      <w:lang w:val="ru-RU" w:eastAsia="ru-RU" w:bidi="ar-SA"/>
    </w:rPr>
  </w:style>
  <w:style w:type="paragraph" w:customStyle="1" w:styleId="44">
    <w:name w:val="ConsPlusNormal"/>
    <w:qFormat/>
    <w:uiPriority w:val="0"/>
    <w:pPr>
      <w:widowControl w:val="0"/>
      <w:suppressAutoHyphens/>
    </w:pPr>
    <w:rPr>
      <w:rFonts w:ascii="Arial" w:hAnsi="Arial" w:eastAsia="Courier New" w:cs="Arial"/>
      <w:kern w:val="2"/>
      <w:lang w:val="ru-RU" w:eastAsia="ru-RU" w:bidi="ar-SA"/>
    </w:rPr>
  </w:style>
  <w:style w:type="paragraph" w:customStyle="1" w:styleId="45">
    <w:name w:val="Знак Знак Знак Знак Знак Знак"/>
    <w:basedOn w:val="1"/>
    <w:qFormat/>
    <w:uiPriority w:val="0"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6">
    <w:name w:val="ConsPlusNonformat"/>
    <w:qFormat/>
    <w:uiPriority w:val="0"/>
    <w:pPr>
      <w:suppressAutoHyphens/>
    </w:pPr>
    <w:rPr>
      <w:rFonts w:ascii="Courier New" w:hAnsi="Courier New" w:eastAsia="Courier New" w:cs="Courier New"/>
      <w:kern w:val="2"/>
      <w:lang w:val="ru-RU" w:eastAsia="ru-RU" w:bidi="ar-SA"/>
    </w:rPr>
  </w:style>
  <w:style w:type="paragraph" w:customStyle="1" w:styleId="47">
    <w:name w:val="ConsPlusTitle"/>
    <w:qFormat/>
    <w:uiPriority w:val="0"/>
    <w:pPr>
      <w:widowControl w:val="0"/>
      <w:suppressAutoHyphens/>
    </w:pPr>
    <w:rPr>
      <w:rFonts w:ascii="Times New Roman" w:hAnsi="Times New Roman" w:eastAsia="Courier New" w:cs="Times New Roman"/>
      <w:b/>
      <w:bCs/>
      <w:kern w:val="2"/>
      <w:sz w:val="24"/>
      <w:szCs w:val="24"/>
      <w:lang w:val="ru-RU" w:eastAsia="ru-RU" w:bidi="ar-SA"/>
    </w:rPr>
  </w:style>
  <w:style w:type="paragraph" w:customStyle="1" w:styleId="48">
    <w:name w:val="Сетка таблицы11"/>
    <w:basedOn w:val="43"/>
    <w:qFormat/>
    <w:uiPriority w:val="0"/>
  </w:style>
  <w:style w:type="paragraph" w:customStyle="1" w:styleId="49">
    <w:name w:val="ConsNonformat"/>
    <w:qFormat/>
    <w:uiPriority w:val="0"/>
    <w:pPr>
      <w:widowControl w:val="0"/>
      <w:suppressAutoHyphens/>
      <w:ind w:right="19772"/>
    </w:pPr>
    <w:rPr>
      <w:rFonts w:ascii="Courier New" w:hAnsi="Courier New" w:eastAsia="Courier New" w:cs="Courier New"/>
      <w:kern w:val="2"/>
      <w:sz w:val="22"/>
      <w:szCs w:val="22"/>
      <w:lang w:val="ru-RU" w:eastAsia="ru-RU" w:bidi="ar-SA"/>
    </w:rPr>
  </w:style>
  <w:style w:type="paragraph" w:customStyle="1" w:styleId="50">
    <w:name w:val="Style4"/>
    <w:basedOn w:val="1"/>
    <w:qFormat/>
    <w:uiPriority w:val="0"/>
    <w:pPr>
      <w:widowControl w:val="0"/>
      <w:spacing w:line="320" w:lineRule="exact"/>
      <w:ind w:firstLine="701"/>
      <w:jc w:val="both"/>
    </w:pPr>
  </w:style>
  <w:style w:type="paragraph" w:customStyle="1" w:styleId="51">
    <w:name w:val="Верхний и нижний колонтитулы"/>
    <w:basedOn w:val="1"/>
    <w:qFormat/>
    <w:uiPriority w:val="0"/>
  </w:style>
  <w:style w:type="paragraph" w:customStyle="1" w:styleId="52">
    <w:name w:val="Заголовок оглавления1"/>
    <w:basedOn w:val="2"/>
    <w:qFormat/>
    <w:uiPriority w:val="0"/>
    <w:pPr>
      <w:keepLines/>
      <w:numPr>
        <w:numId w:val="0"/>
      </w:numPr>
      <w:spacing w:before="480" w:line="276" w:lineRule="auto"/>
    </w:pPr>
    <w:rPr>
      <w:color w:val="365F91"/>
      <w:sz w:val="28"/>
      <w:szCs w:val="28"/>
      <w:lang w:eastAsia="en-US"/>
    </w:rPr>
  </w:style>
  <w:style w:type="paragraph" w:customStyle="1" w:styleId="53">
    <w:name w:val="ConsPlusCell"/>
    <w:qFormat/>
    <w:uiPriority w:val="0"/>
    <w:pPr>
      <w:suppressAutoHyphens/>
    </w:pPr>
    <w:rPr>
      <w:rFonts w:ascii="Times New Roman" w:hAnsi="Times New Roman" w:eastAsia="Courier New" w:cs="Times New Roman"/>
      <w:kern w:val="2"/>
      <w:sz w:val="28"/>
      <w:szCs w:val="28"/>
      <w:lang w:val="ru-RU" w:eastAsia="ru-RU" w:bidi="ar-SA"/>
    </w:rPr>
  </w:style>
  <w:style w:type="paragraph" w:styleId="54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55">
    <w:name w:val="Сетка таблицы1"/>
    <w:basedOn w:val="43"/>
    <w:qFormat/>
    <w:uiPriority w:val="0"/>
  </w:style>
  <w:style w:type="paragraph" w:customStyle="1" w:styleId="56">
    <w:name w:val="western"/>
    <w:qFormat/>
    <w:uiPriority w:val="0"/>
    <w:rPr>
      <w:rFonts w:ascii="Times New Roman" w:hAnsi="Times New Roman" w:eastAsia="SimSun" w:cs="Times New Roman"/>
      <w:sz w:val="26"/>
      <w:szCs w:val="26"/>
      <w:lang w:val="en-US" w:eastAsia="zh-CN" w:bidi="ar-SA"/>
    </w:rPr>
  </w:style>
  <w:style w:type="paragraph" w:customStyle="1" w:styleId="57">
    <w:name w:val="Обычный3"/>
    <w:unhideWhenUsed/>
    <w:qFormat/>
    <w:uiPriority w:val="0"/>
    <w:pPr>
      <w:widowControl w:val="0"/>
    </w:pPr>
    <w:rPr>
      <w:rFonts w:hint="eastAsia" w:ascii="Times New Roman" w:hAnsi="Times New Roman" w:eastAsia="SimSu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MoBIL GROUP</Company>
  <Pages>5</Pages>
  <Words>810</Words>
  <Characters>4617</Characters>
  <Lines>38</Lines>
  <Paragraphs>10</Paragraphs>
  <TotalTime>1</TotalTime>
  <ScaleCrop>false</ScaleCrop>
  <LinksUpToDate>false</LinksUpToDate>
  <CharactersWithSpaces>5417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2024-07-15T21:40:00Z</dcterms:created>
  <dc:creator>Алашева</dc:creator>
  <cp:lastModifiedBy>administrator</cp:lastModifiedBy>
  <cp:lastPrinted>2024-07-17T17:11:00Z</cp:lastPrinted>
  <dcterms:modified xsi:type="dcterms:W3CDTF">2024-08-12T10:02:50Z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MoBIL GROUP</vt:lpwstr>
  </property>
  <property fmtid="{D5CDD505-2E9C-101B-9397-08002B2CF9AE}" pid="3" name="Operator">
    <vt:lpwstr>Минэкономразвития РА</vt:lpwstr>
  </property>
  <property fmtid="{D5CDD505-2E9C-101B-9397-08002B2CF9AE}" pid="4" name="KSOProductBuildVer">
    <vt:lpwstr>1049-11.1.0.11719</vt:lpwstr>
  </property>
</Properties>
</file>