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right="0" w:firstLine="709"/>
        <w:jc w:val="right"/>
        <w:rPr>
          <w:rFonts w:hint="default" w:ascii="Times New Roman" w:hAnsi="Times New Roman" w:cs="Times New Roman"/>
          <w:bCs/>
        </w:rPr>
      </w:pPr>
      <w:bookmarkStart w:id="0" w:name="Par43"/>
      <w:r>
        <w:rPr>
          <w:rFonts w:hint="default" w:ascii="Times New Roman" w:hAnsi="Times New Roman" w:cs="Times New Roman"/>
          <w:bCs/>
        </w:rPr>
        <w:t>Проект</w:t>
      </w:r>
    </w:p>
    <w:p>
      <w:pPr>
        <w:bidi w:val="0"/>
        <w:ind w:left="0" w:right="0" w:firstLine="709"/>
        <w:jc w:val="right"/>
        <w:rPr>
          <w:rFonts w:hint="default" w:ascii="Times New Roman" w:hAnsi="Times New Roman" w:cs="Times New Roman"/>
          <w:bCs/>
        </w:rPr>
      </w:pP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>
      <w:pPr>
        <w:bidi w:val="0"/>
        <w:ind w:left="0" w:right="0" w:firstLine="709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bidi w:val="0"/>
        <w:spacing w:line="480" w:lineRule="exact"/>
        <w:ind w:left="0" w:right="0" w:firstLine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bidi w:val="0"/>
        <w:spacing w:line="480" w:lineRule="exact"/>
        <w:ind w:left="0" w:right="0" w:firstLine="709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bidi w:val="0"/>
        <w:spacing w:line="480" w:lineRule="exact"/>
        <w:ind w:left="0" w:right="0" w:firstLine="0"/>
        <w:jc w:val="center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от _____________ 202</w:t>
      </w:r>
      <w:r>
        <w:rPr>
          <w:rFonts w:hint="default" w:cs="Times New Roman"/>
          <w:bCs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г. № ____</w:t>
      </w:r>
    </w:p>
    <w:p>
      <w:pPr>
        <w:bidi w:val="0"/>
        <w:spacing w:line="480" w:lineRule="exact"/>
        <w:ind w:left="0" w:right="0" w:firstLine="0"/>
        <w:jc w:val="center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tabs>
          <w:tab w:val="left" w:pos="720"/>
          <w:tab w:val="left" w:pos="1183"/>
        </w:tabs>
        <w:bidi w:val="0"/>
        <w:spacing w:line="480" w:lineRule="atLeast"/>
        <w:ind w:left="0" w:right="0" w:firstLine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г. Горно-Алтайск</w:t>
      </w:r>
    </w:p>
    <w:p>
      <w:pPr>
        <w:tabs>
          <w:tab w:val="left" w:pos="720"/>
          <w:tab w:val="left" w:pos="1183"/>
        </w:tabs>
        <w:bidi w:val="0"/>
        <w:spacing w:line="480" w:lineRule="atLeast"/>
        <w:ind w:left="0" w:right="0" w:firstLine="709"/>
        <w:jc w:val="center"/>
        <w:rPr>
          <w:rFonts w:ascii="PT Astra Serif" w:hAnsi="PT Astra Serif" w:cs="PT Astra Serif"/>
          <w:sz w:val="28"/>
          <w:szCs w:val="28"/>
        </w:rPr>
      </w:pP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О внесении изменения в пункт 12 </w:t>
      </w:r>
      <w:r>
        <w:rPr>
          <w:rFonts w:hint="default" w:ascii="Times New Roman" w:hAnsi="Times New Roman" w:cs="Times New Roman"/>
          <w:b/>
          <w:sz w:val="28"/>
          <w:szCs w:val="28"/>
        </w:rPr>
        <w:t>раздела II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Положения о </w:t>
      </w:r>
      <w:r>
        <w:rPr>
          <w:rFonts w:hint="default" w:ascii="Times New Roman" w:hAnsi="Times New Roman" w:eastAsia="Courier New" w:cs="Times New Roman"/>
          <w:b/>
          <w:bCs/>
          <w:sz w:val="28"/>
          <w:szCs w:val="28"/>
          <w:lang w:val="ru-RU" w:eastAsia="ru-RU" w:bidi="ar-SA"/>
        </w:rPr>
        <w:t xml:space="preserve">Комитете по гражданской обороне, чрезвычайным ситуациям и пожарной безопасности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Республики Алтай</w:t>
      </w:r>
    </w:p>
    <w:p>
      <w:pPr>
        <w:bidi w:val="0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Правительство Республики Алтай </w:t>
      </w:r>
      <w:r>
        <w:rPr>
          <w:rFonts w:hint="default" w:ascii="Times New Roman" w:hAnsi="Times New Roman" w:cs="Times New Roman"/>
          <w:b/>
          <w:sz w:val="28"/>
          <w:szCs w:val="28"/>
        </w:rPr>
        <w:t>п о с т а н о в л я е т:</w:t>
      </w: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Пункт </w:t>
      </w:r>
      <w:r>
        <w:rPr>
          <w:rFonts w:hint="default" w:ascii="Times New Roman" w:hAnsi="Times New Roman" w:eastAsia="Courier New" w:cs="Times New Roman"/>
          <w:sz w:val="28"/>
          <w:szCs w:val="28"/>
          <w:lang w:val="ru-RU" w:eastAsia="ru-RU" w:bidi="ar-SA"/>
        </w:rPr>
        <w:t>12</w:t>
      </w:r>
      <w:r>
        <w:rPr>
          <w:rFonts w:hint="default" w:ascii="Times New Roman" w:hAnsi="Times New Roman" w:cs="Times New Roman"/>
          <w:sz w:val="28"/>
          <w:szCs w:val="28"/>
        </w:rPr>
        <w:t xml:space="preserve"> раздела II Положения о 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Комитете по гражданской обороне, чрезвычайным ситуациям и пожарной безопасности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Республики Алтай</w:t>
      </w:r>
      <w:r>
        <w:rPr>
          <w:rFonts w:hint="default" w:ascii="Times New Roman" w:hAnsi="Times New Roman" w:cs="Times New Roman"/>
          <w:sz w:val="28"/>
          <w:szCs w:val="28"/>
        </w:rPr>
        <w:t xml:space="preserve">, утвержденного постановлением Правительства Республики Алтай от 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17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февраля 2021 года № 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31</w:t>
      </w:r>
      <w:r>
        <w:rPr>
          <w:rFonts w:hint="default" w:ascii="Times New Roman" w:hAnsi="Times New Roman" w:cs="Times New Roman"/>
          <w:sz w:val="28"/>
          <w:szCs w:val="28"/>
        </w:rPr>
        <w:t xml:space="preserve"> (Сборник законодательства Республики Алтай, 2021, № 184 (190)</w:t>
      </w:r>
      <w:r>
        <w:rPr>
          <w:rFonts w:hint="default" w:cs="Times New Roman"/>
          <w:sz w:val="28"/>
          <w:szCs w:val="28"/>
          <w:lang w:val="ru-RU"/>
        </w:rPr>
        <w:t xml:space="preserve"> № 188(194), № 192(198); 2022, № 195(201), № 199(205); № 205(211), № 208(214), № 209(215)</w:t>
      </w:r>
      <w:r>
        <w:rPr>
          <w:rFonts w:hint="default" w:ascii="Times New Roman" w:hAnsi="Times New Roman" w:cs="Times New Roman"/>
          <w:sz w:val="28"/>
          <w:szCs w:val="28"/>
        </w:rPr>
        <w:t>, дополнить подпунктом «</w:t>
      </w:r>
      <w:r>
        <w:rPr>
          <w:rFonts w:hint="default" w:cs="Times New Roman"/>
          <w:sz w:val="28"/>
          <w:szCs w:val="28"/>
          <w:lang w:val="ru-RU"/>
        </w:rPr>
        <w:t>ш</w:t>
      </w:r>
      <w:r>
        <w:rPr>
          <w:rFonts w:hint="default" w:ascii="Times New Roman" w:hAnsi="Times New Roman" w:cs="Times New Roman"/>
          <w:sz w:val="28"/>
          <w:szCs w:val="28"/>
        </w:rPr>
        <w:t>» следующего содержания:</w:t>
      </w: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</w:t>
      </w:r>
      <w:r>
        <w:rPr>
          <w:rFonts w:hint="default" w:cs="Times New Roman"/>
          <w:sz w:val="28"/>
          <w:szCs w:val="28"/>
          <w:lang w:val="ru-RU"/>
        </w:rPr>
        <w:t>ш</w:t>
      </w:r>
      <w:r>
        <w:rPr>
          <w:rFonts w:hint="default" w:ascii="Times New Roman" w:hAnsi="Times New Roman" w:cs="Times New Roman"/>
          <w:sz w:val="28"/>
          <w:szCs w:val="28"/>
        </w:rPr>
        <w:t xml:space="preserve">) </w:t>
      </w:r>
      <w:r>
        <w:rPr>
          <w:rFonts w:hint="default" w:cs="Times New Roman"/>
          <w:sz w:val="28"/>
          <w:szCs w:val="28"/>
          <w:lang w:val="ru-RU"/>
        </w:rPr>
        <w:t>осуществляет функции планирования и организации северного завоза в части строител</w:t>
      </w:r>
      <w:bookmarkStart w:id="1" w:name="_GoBack"/>
      <w:bookmarkEnd w:id="1"/>
      <w:r>
        <w:rPr>
          <w:rFonts w:hint="default" w:cs="Times New Roman"/>
          <w:sz w:val="28"/>
          <w:szCs w:val="28"/>
          <w:lang w:val="ru-RU"/>
        </w:rPr>
        <w:t>ьных, ремонтных материалов и сопутствующих товаров, оборудования, машин и запчастей, транспортных средств и запчастей, в том числе для гражданской обороны и проведения предупредительных работ в целях недопущения чрезвычайных  ситуаций, закупаемых в рамках Федерального закона от 5 апреля 20113 г.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cs="Times New Roman"/>
          <w:sz w:val="28"/>
          <w:szCs w:val="28"/>
          <w:lang w:val="ru-RU"/>
        </w:rPr>
        <w:t>, относящихся к грузам северного завоза второй категории.»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PT Astra Serif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Глава Республики Алтай,</w:t>
      </w: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Председатель Правительства</w:t>
      </w: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PT Astra Serif" w:cs="Times New Roman"/>
          <w:sz w:val="28"/>
          <w:szCs w:val="28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</w:rPr>
        <w:t>Республики Алтай                                                            О.Л. Хорохордин</w:t>
      </w:r>
      <w:bookmarkEnd w:id="0"/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ПОЯСНИТЕЛЬНАЯ ЗАПИСКА</w:t>
      </w: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О внесении изменения в пункт 12 </w:t>
      </w:r>
      <w:r>
        <w:rPr>
          <w:rFonts w:hint="default" w:ascii="Times New Roman" w:hAnsi="Times New Roman" w:cs="Times New Roman"/>
          <w:b/>
          <w:sz w:val="28"/>
          <w:szCs w:val="28"/>
        </w:rPr>
        <w:t>раздела II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Положения о </w:t>
      </w:r>
      <w:r>
        <w:rPr>
          <w:rFonts w:hint="default" w:ascii="Times New Roman" w:hAnsi="Times New Roman" w:eastAsia="Courier New" w:cs="Times New Roman"/>
          <w:b/>
          <w:bCs/>
          <w:sz w:val="28"/>
          <w:szCs w:val="28"/>
          <w:lang w:val="ru-RU" w:eastAsia="ru-RU" w:bidi="ar-SA"/>
        </w:rPr>
        <w:t xml:space="preserve">Комитете по гражданской обороне, чрезвычайным ситуациям и пожарной безопасности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Республики Алтай</w:t>
      </w:r>
      <w:r>
        <w:rPr>
          <w:rFonts w:hint="default" w:ascii="Times New Roman" w:hAnsi="Times New Roman" w:cs="Times New Roman"/>
          <w:b/>
          <w:sz w:val="28"/>
          <w:szCs w:val="28"/>
        </w:rPr>
        <w:t>»</w:t>
      </w: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>Субъектом нормотворческой деятельности выступает Правительство Республики Алтай. Разработчиком проекта постановления «О внесении изменения в пункт 12 раздела II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Комитете по гражданской обороне, чрезвычайным ситуациям и пожарной безопасности </w:t>
      </w:r>
      <w:r>
        <w:rPr>
          <w:rFonts w:hint="default" w:ascii="Times New Roman" w:hAnsi="Times New Roman" w:cs="Times New Roman"/>
          <w:sz w:val="28"/>
          <w:szCs w:val="28"/>
        </w:rPr>
        <w:t>Республики Алтай» (далее соответственно – проект постановления, Положение) является К</w:t>
      </w:r>
      <w:r>
        <w:rPr>
          <w:rFonts w:hint="default" w:ascii="Times New Roman" w:hAnsi="Times New Roman" w:eastAsia="Courier New" w:cs="Times New Roman"/>
          <w:sz w:val="28"/>
          <w:szCs w:val="28"/>
          <w:lang w:val="ru-RU" w:eastAsia="ru-RU" w:bidi="ar-SA"/>
        </w:rPr>
        <w:t xml:space="preserve">омитет по гражданской обороне, чрезвычайным ситуациям и пожарной безопасности </w:t>
      </w:r>
      <w:r>
        <w:rPr>
          <w:rFonts w:hint="default" w:ascii="Times New Roman" w:hAnsi="Times New Roman" w:cs="Times New Roman"/>
          <w:sz w:val="28"/>
          <w:szCs w:val="28"/>
        </w:rPr>
        <w:t>Республики Алтай.</w:t>
      </w: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Предметом правового регулирования является приведение Положения в соответствие </w:t>
      </w:r>
      <w:r>
        <w:rPr>
          <w:rFonts w:hint="default" w:cs="Times New Roman"/>
          <w:sz w:val="28"/>
          <w:szCs w:val="28"/>
          <w:lang w:val="ru-RU"/>
        </w:rPr>
        <w:t>Указу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 xml:space="preserve">Главы </w:t>
      </w:r>
      <w:r>
        <w:rPr>
          <w:rFonts w:hint="default" w:ascii="Times New Roman" w:hAnsi="Times New Roman" w:cs="Times New Roman"/>
          <w:sz w:val="28"/>
          <w:szCs w:val="28"/>
        </w:rPr>
        <w:t>Республики Алтай</w:t>
      </w:r>
      <w:r>
        <w:rPr>
          <w:rFonts w:hint="default" w:cs="Times New Roman"/>
          <w:sz w:val="28"/>
          <w:szCs w:val="28"/>
          <w:lang w:val="ru-RU"/>
        </w:rPr>
        <w:t xml:space="preserve">, Председателя Правительства </w:t>
      </w:r>
      <w:r>
        <w:rPr>
          <w:rFonts w:hint="default" w:ascii="Times New Roman" w:hAnsi="Times New Roman" w:cs="Times New Roman"/>
          <w:sz w:val="28"/>
          <w:szCs w:val="28"/>
        </w:rPr>
        <w:t xml:space="preserve">Республики Алтай от 2 </w:t>
      </w:r>
      <w:r>
        <w:rPr>
          <w:rFonts w:hint="default" w:cs="Times New Roman"/>
          <w:sz w:val="28"/>
          <w:szCs w:val="28"/>
          <w:lang w:val="ru-RU"/>
        </w:rPr>
        <w:t>февраля</w:t>
      </w:r>
      <w:r>
        <w:rPr>
          <w:rFonts w:hint="default" w:ascii="Times New Roman" w:hAnsi="Times New Roman" w:cs="Times New Roman"/>
          <w:sz w:val="28"/>
          <w:szCs w:val="28"/>
        </w:rPr>
        <w:t xml:space="preserve"> 20</w:t>
      </w:r>
      <w:r>
        <w:rPr>
          <w:rFonts w:hint="default" w:cs="Times New Roman"/>
          <w:sz w:val="28"/>
          <w:szCs w:val="28"/>
          <w:lang w:val="ru-RU"/>
        </w:rPr>
        <w:t>24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№ 2</w:t>
      </w:r>
      <w:r>
        <w:rPr>
          <w:rFonts w:hint="default" w:cs="Times New Roman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cs="Times New Roman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sz w:val="28"/>
          <w:szCs w:val="28"/>
        </w:rPr>
        <w:t xml:space="preserve"> «О</w:t>
      </w:r>
      <w:r>
        <w:rPr>
          <w:rFonts w:hint="default" w:cs="Times New Roman"/>
          <w:sz w:val="28"/>
          <w:szCs w:val="28"/>
          <w:lang w:val="ru-RU"/>
        </w:rPr>
        <w:t xml:space="preserve">б определении исполнительных органов государственной власти </w:t>
      </w:r>
      <w:r>
        <w:rPr>
          <w:rFonts w:hint="default" w:ascii="Times New Roman" w:hAnsi="Times New Roman" w:cs="Times New Roman"/>
          <w:sz w:val="28"/>
          <w:szCs w:val="28"/>
        </w:rPr>
        <w:t>Республике Алтай</w:t>
      </w:r>
      <w:r>
        <w:rPr>
          <w:rFonts w:hint="default" w:cs="Times New Roman"/>
          <w:sz w:val="28"/>
          <w:szCs w:val="28"/>
          <w:lang w:val="ru-RU"/>
        </w:rPr>
        <w:t>, уполномоченных осуществлять функции планирования, организации и координации северного завоза</w:t>
      </w:r>
      <w:r>
        <w:rPr>
          <w:rFonts w:hint="default" w:ascii="Times New Roman" w:hAnsi="Times New Roman" w:cs="Times New Roman"/>
          <w:sz w:val="28"/>
          <w:szCs w:val="28"/>
        </w:rPr>
        <w:t>».</w:t>
      </w: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Целью принятия настоящего проекта постановления является наделение </w:t>
      </w:r>
      <w:r>
        <w:rPr>
          <w:rFonts w:hint="default" w:ascii="Times New Roman" w:hAnsi="Times New Roman" w:eastAsia="Courier New" w:cs="Times New Roman"/>
          <w:sz w:val="28"/>
          <w:szCs w:val="28"/>
          <w:lang w:val="ru-RU" w:eastAsia="ru-RU" w:bidi="ar-SA"/>
        </w:rPr>
        <w:t xml:space="preserve">Комитета по гражданской обороне, чрезвычайным ситуациям и пожарной безопасности </w:t>
      </w:r>
      <w:r>
        <w:rPr>
          <w:rFonts w:hint="default" w:ascii="Times New Roman" w:hAnsi="Times New Roman" w:cs="Times New Roman"/>
          <w:sz w:val="28"/>
          <w:szCs w:val="28"/>
        </w:rPr>
        <w:t>Республики Алтай полномочием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cs="Times New Roman"/>
          <w:sz w:val="28"/>
          <w:szCs w:val="28"/>
          <w:lang w:val="ru-RU"/>
        </w:rPr>
        <w:t xml:space="preserve"> осуществлению закупок по  грузам северного завоза второй категории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>
      <w:pPr>
        <w:bidi w:val="0"/>
        <w:ind w:left="0" w:right="0" w:firstLine="709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1) </w:t>
      </w:r>
      <w:r>
        <w:rPr>
          <w:rFonts w:hint="default" w:cs="Times New Roman"/>
          <w:sz w:val="28"/>
          <w:szCs w:val="28"/>
          <w:lang w:val="ru-RU"/>
        </w:rPr>
        <w:t xml:space="preserve">статьи 5, 7 и </w:t>
      </w:r>
      <w:r>
        <w:rPr>
          <w:rFonts w:hint="default" w:ascii="Times New Roman" w:hAnsi="Times New Roman" w:cs="Times New Roman"/>
          <w:sz w:val="28"/>
          <w:szCs w:val="28"/>
        </w:rPr>
        <w:t xml:space="preserve">часть </w:t>
      </w:r>
      <w:r>
        <w:rPr>
          <w:rFonts w:hint="default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 статьи </w:t>
      </w:r>
      <w:r>
        <w:rPr>
          <w:rFonts w:hint="default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 xml:space="preserve">2 Федерального закона от </w:t>
      </w: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>августа</w:t>
      </w:r>
      <w:r>
        <w:rPr>
          <w:rFonts w:hint="default"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 № 41</w:t>
      </w:r>
      <w:r>
        <w:rPr>
          <w:rFonts w:hint="default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-ФЗ «</w:t>
      </w:r>
      <w:r>
        <w:rPr>
          <w:rFonts w:hint="default" w:cs="Times New Roman"/>
          <w:sz w:val="28"/>
          <w:szCs w:val="28"/>
          <w:lang w:val="ru-RU"/>
        </w:rPr>
        <w:t>О северном завозе</w:t>
      </w:r>
      <w:r>
        <w:rPr>
          <w:rFonts w:hint="default" w:ascii="Times New Roman" w:hAnsi="Times New Roman" w:cs="Times New Roman"/>
          <w:sz w:val="28"/>
          <w:szCs w:val="28"/>
        </w:rPr>
        <w:t>», согласно котор</w:t>
      </w:r>
      <w:r>
        <w:rPr>
          <w:rFonts w:hint="default" w:cs="Times New Roman"/>
          <w:sz w:val="28"/>
          <w:szCs w:val="28"/>
          <w:lang w:val="ru-RU"/>
        </w:rPr>
        <w:t>ым:</w:t>
      </w:r>
    </w:p>
    <w:p>
      <w:pPr>
        <w:bidi w:val="0"/>
        <w:ind w:left="0" w:right="0" w:firstLine="709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к полномочиям органов государственной власти субъектов Российской Федерации в сфере осуществления северного завоза относятся:</w:t>
      </w:r>
    </w:p>
    <w:p>
      <w:pPr>
        <w:bidi w:val="0"/>
        <w:ind w:left="0" w:right="0" w:firstLine="709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1) участие в проведении единой государственной политики в сфере осуществления северного завоза на территориях субъектов Российской Федерации;</w:t>
      </w:r>
    </w:p>
    <w:p>
      <w:pPr>
        <w:bidi w:val="0"/>
        <w:ind w:left="0" w:right="0" w:firstLine="709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2) планирование, организация и координация северного завоза в рамках единой государственной политики в сфере осуществления северного завоза, реализуемой федеральным координатором северного завоза;</w:t>
      </w:r>
    </w:p>
    <w:p>
      <w:pPr>
        <w:bidi w:val="0"/>
        <w:ind w:left="0" w:right="0" w:firstLine="709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3) определение порядка создания стратегического запаса грузов в случае принятия высшим должностным лицом субъекта Российской Федерации решения о создании стратегического запаса грузов;</w:t>
      </w:r>
    </w:p>
    <w:p>
      <w:pPr>
        <w:bidi w:val="0"/>
        <w:ind w:left="0" w:right="0" w:firstLine="709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4) обеспечение своевременного размещения информации о мероприятиях в сфере осуществления северного завоза, проводимых органами государственной власти субъектов Российской Федерации, в федеральной государственной информационной системе мониторинга северного завоза, полноты и достоверности такой информации;</w:t>
      </w:r>
    </w:p>
    <w:p>
      <w:pPr>
        <w:bidi w:val="0"/>
        <w:ind w:left="0" w:right="0" w:firstLine="709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5) подготовка предложений о включении территорий с ограниченными сроками завоза грузов, расположенных в границах муниципальных образований, относящихся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перечня;</w:t>
      </w:r>
    </w:p>
    <w:p>
      <w:pPr>
        <w:bidi w:val="0"/>
        <w:ind w:left="0" w:right="0" w:firstLine="709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6) подготовка предложений о включении объектов транспортно-логистической инфраструктуры, расположенных на территориях субъектов Российской Федерации, в перечень объектов транспортно-логистической инфраструктуры, составляющих опорную сеть объектов транспортно-логистической инфраструктуры северного завоза;</w:t>
      </w:r>
    </w:p>
    <w:p>
      <w:pPr>
        <w:bidi w:val="0"/>
        <w:ind w:left="0" w:right="0" w:firstLine="709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7) установление методик расчета снабженческо-сбытовых и торговых надбавок к ценам на продукцию (товары), реализуемую на территориях северного завоза, предельных значений розничных и оптовых цен на грузы первой категории и продукцию (товары), изготавливаемую с их применением, тарифов на перевозку и хранение грузов первой категории, погрузочно-разгрузочные работы и приемо-складские операции в отношении грузов первой категории в случае принятия высшим исполнительным органом субъекта Российской Федерации решения об установлении таких надбавок, цен, тарифов;</w:t>
      </w:r>
    </w:p>
    <w:p>
      <w:pPr>
        <w:bidi w:val="0"/>
        <w:ind w:left="0" w:right="0" w:firstLine="709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8) осуществление регионального государственного контроля за применением установленных снабженческо-сбытовых и торговых надбавок к ценам на продукцию (товары), реализуемую на территориях северного завоза, установленных предельных значений розничных и оптовых цен на грузы первой категории и продукцию (товары), изготавливаемую с их применением, установленных тарифов на перевозку и хранение грузов первой категории, погрузочно-разгрузочные работы и приемо-складские операции в отношении грузов первой категории (далее - региональный государственный контроль) в случае принятия высшим исполнительным органом субъекта Российской Федерации решения об установлении таких надбавок, цен, тарифов;</w:t>
      </w:r>
    </w:p>
    <w:p>
      <w:pPr>
        <w:bidi w:val="0"/>
        <w:ind w:left="0" w:right="0" w:firstLine="709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9) утверждение положения о региональном государственном контроле;</w:t>
      </w:r>
    </w:p>
    <w:p>
      <w:pPr>
        <w:bidi w:val="0"/>
        <w:ind w:left="0" w:right="0" w:firstLine="709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полномочия органов местного самоуправления и органов государственной власти субъектов Российской Федерации в сфере осуществления северного завоза, установленные настоящим Федеральным законом, могут быть перераспределены между органами местного самоуправления и органами государственной власти субъектов Российской Федерации в порядке, предусмотренном </w:t>
      </w:r>
      <w:r>
        <w:rPr>
          <w:rFonts w:hint="default" w:cs="Times New Roman"/>
          <w:sz w:val="28"/>
          <w:szCs w:val="28"/>
          <w:lang w:val="ru-RU"/>
        </w:rPr>
        <w:fldChar w:fldCharType="begin"/>
      </w:r>
      <w:r>
        <w:rPr>
          <w:rFonts w:hint="default" w:cs="Times New Roman"/>
          <w:sz w:val="28"/>
          <w:szCs w:val="28"/>
          <w:lang w:val="ru-RU"/>
        </w:rPr>
        <w:instrText xml:space="preserve">HYPERLINK https://login.consultant.ru/link/?req=doc&amp;base=RZB&amp;n=451912&amp;dst=100073 </w:instrText>
      </w:r>
      <w:r>
        <w:rPr>
          <w:rFonts w:hint="default" w:cs="Times New Roman"/>
          <w:sz w:val="28"/>
          <w:szCs w:val="28"/>
          <w:lang w:val="ru-RU"/>
        </w:rPr>
        <w:fldChar w:fldCharType="separate"/>
      </w:r>
      <w:r>
        <w:rPr>
          <w:rFonts w:hint="default" w:cs="Times New Roman"/>
          <w:sz w:val="28"/>
          <w:szCs w:val="28"/>
          <w:lang w:val="ru-RU"/>
        </w:rPr>
        <w:t>частями 3</w:t>
      </w:r>
      <w:r>
        <w:rPr>
          <w:rFonts w:hint="default" w:cs="Times New Roman"/>
          <w:sz w:val="28"/>
          <w:szCs w:val="28"/>
          <w:lang w:val="ru-RU"/>
        </w:rPr>
        <w:fldChar w:fldCharType="end"/>
      </w:r>
      <w:r>
        <w:rPr>
          <w:rFonts w:hint="default" w:cs="Times New Roman"/>
          <w:sz w:val="28"/>
          <w:szCs w:val="28"/>
          <w:lang w:val="ru-RU"/>
        </w:rPr>
        <w:t xml:space="preserve"> и </w:t>
      </w:r>
      <w:r>
        <w:rPr>
          <w:rFonts w:hint="default" w:cs="Times New Roman"/>
          <w:sz w:val="28"/>
          <w:szCs w:val="28"/>
          <w:lang w:val="ru-RU"/>
        </w:rPr>
        <w:fldChar w:fldCharType="begin"/>
      </w:r>
      <w:r>
        <w:rPr>
          <w:rFonts w:hint="default" w:cs="Times New Roman"/>
          <w:sz w:val="28"/>
          <w:szCs w:val="28"/>
          <w:lang w:val="ru-RU"/>
        </w:rPr>
        <w:instrText xml:space="preserve">HYPERLINK https://login.consultant.ru/link/?req=doc&amp;base=RZB&amp;n=451912&amp;dst=100074 </w:instrText>
      </w:r>
      <w:r>
        <w:rPr>
          <w:rFonts w:hint="default" w:cs="Times New Roman"/>
          <w:sz w:val="28"/>
          <w:szCs w:val="28"/>
          <w:lang w:val="ru-RU"/>
        </w:rPr>
        <w:fldChar w:fldCharType="separate"/>
      </w:r>
      <w:r>
        <w:rPr>
          <w:rFonts w:hint="default" w:cs="Times New Roman"/>
          <w:sz w:val="28"/>
          <w:szCs w:val="28"/>
          <w:lang w:val="ru-RU"/>
        </w:rPr>
        <w:t>4 статьи 6</w:t>
      </w:r>
      <w:r>
        <w:rPr>
          <w:rFonts w:hint="default" w:cs="Times New Roman"/>
          <w:sz w:val="28"/>
          <w:szCs w:val="28"/>
          <w:lang w:val="ru-RU"/>
        </w:rPr>
        <w:fldChar w:fldCharType="end"/>
      </w:r>
      <w:r>
        <w:rPr>
          <w:rFonts w:hint="default" w:cs="Times New Roman"/>
          <w:sz w:val="28"/>
          <w:szCs w:val="28"/>
          <w:lang w:val="ru-RU"/>
        </w:rPr>
        <w:t xml:space="preserve"> Федерального закона от 21 декабря 2021 года № 414-ФЗ «Об общих принципах организации публичной власти в субъектах Российской Федерации» и </w:t>
      </w:r>
      <w:r>
        <w:rPr>
          <w:rFonts w:hint="default" w:cs="Times New Roman"/>
          <w:sz w:val="28"/>
          <w:szCs w:val="28"/>
          <w:lang w:val="ru-RU"/>
        </w:rPr>
        <w:fldChar w:fldCharType="begin"/>
      </w:r>
      <w:r>
        <w:rPr>
          <w:rFonts w:hint="default" w:cs="Times New Roman"/>
          <w:sz w:val="28"/>
          <w:szCs w:val="28"/>
          <w:lang w:val="ru-RU"/>
        </w:rPr>
        <w:instrText xml:space="preserve">HYPERLINK https://login.consultant.ru/link/?req=doc&amp;base=RZB&amp;n=465799&amp;dst=690 </w:instrText>
      </w:r>
      <w:r>
        <w:rPr>
          <w:rFonts w:hint="default" w:cs="Times New Roman"/>
          <w:sz w:val="28"/>
          <w:szCs w:val="28"/>
          <w:lang w:val="ru-RU"/>
        </w:rPr>
        <w:fldChar w:fldCharType="separate"/>
      </w:r>
      <w:r>
        <w:rPr>
          <w:rFonts w:hint="default" w:cs="Times New Roman"/>
          <w:sz w:val="28"/>
          <w:szCs w:val="28"/>
          <w:lang w:val="ru-RU"/>
        </w:rPr>
        <w:t>частью 1.2 статьи 17</w:t>
      </w:r>
      <w:r>
        <w:rPr>
          <w:rFonts w:hint="default" w:cs="Times New Roman"/>
          <w:sz w:val="28"/>
          <w:szCs w:val="28"/>
          <w:lang w:val="ru-RU"/>
        </w:rPr>
        <w:fldChar w:fldCharType="end"/>
      </w:r>
      <w:r>
        <w:rPr>
          <w:rFonts w:hint="default" w:cs="Times New Roman"/>
          <w:sz w:val="28"/>
          <w:szCs w:val="28"/>
          <w:lang w:val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</w:p>
    <w:p>
      <w:pPr>
        <w:bidi w:val="0"/>
        <w:ind w:left="0" w:right="0" w:firstLine="709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высшее должностное лицо субъекта Российской Федерации определяет исполнительный орган субъекта Российской Федерации, осуществляющий функции планирования, организации и координации северного завоза;</w:t>
      </w: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часть 5 статьи 12 Закона Республики Алтай от 24 февраля 1998 года № 2-4 «О Правительстве Республики Алтай», согласно которому Правительство Республики Алтай утверждает положения о министерствах и об иных органах исполнительной власти;</w:t>
      </w:r>
    </w:p>
    <w:p>
      <w:pPr>
        <w:widowControl w:val="0"/>
        <w:bidi w:val="0"/>
        <w:spacing w:before="0" w:after="0"/>
        <w:ind w:left="0" w:right="0" w:firstLine="709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Принятие постановления не повлечет дополнительных расходов за счет средств республиканского бюджета Республики Алтай.</w:t>
      </w: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Принятие проекта постановления не потребует признания утратившими силу, приостановления, принятия и изменения иных нормативных правовых актов Республики Алтай. </w:t>
      </w: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отношении проекта постановления в установленном порядке проведены антикоррупционная и публичная независимая экспертизы.</w:t>
      </w:r>
    </w:p>
    <w:p>
      <w:pPr>
        <w:bidi w:val="0"/>
        <w:ind w:left="0" w:righ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0"/>
        <w:jc w:val="both"/>
        <w:rPr>
          <w:rFonts w:hint="default" w:ascii="Times New Roman" w:hAnsi="Times New Roman" w:eastAsia="Courier New" w:cs="Times New Roman"/>
          <w:sz w:val="28"/>
          <w:szCs w:val="28"/>
          <w:lang w:val="ru-RU" w:eastAsia="ru-RU" w:bidi="ar-SA"/>
        </w:rPr>
      </w:pPr>
      <w:r>
        <w:rPr>
          <w:rFonts w:hint="default" w:ascii="Times New Roman" w:hAnsi="Times New Roman" w:eastAsia="Courier New" w:cs="Times New Roman"/>
          <w:sz w:val="28"/>
          <w:szCs w:val="28"/>
          <w:lang w:val="ru-RU" w:eastAsia="ru-RU" w:bidi="ar-SA"/>
        </w:rPr>
        <w:t xml:space="preserve">Председатель </w:t>
      </w: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Courier New" w:cs="Times New Roman"/>
          <w:sz w:val="28"/>
          <w:szCs w:val="28"/>
          <w:lang w:val="ru-RU" w:eastAsia="ru-RU" w:bidi="ar-SA"/>
        </w:rPr>
        <w:t>Комитета по гражданской обороне,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bidi w:val="0"/>
        <w:ind w:left="0" w:right="0" w:firstLine="0"/>
        <w:jc w:val="both"/>
        <w:rPr>
          <w:rFonts w:hint="default" w:ascii="Times New Roman" w:hAnsi="Times New Roman" w:eastAsia="Courier New" w:cs="Times New Roman"/>
          <w:sz w:val="28"/>
          <w:szCs w:val="28"/>
          <w:lang w:val="ru-RU" w:eastAsia="ru-RU" w:bidi="ar-SA"/>
        </w:rPr>
      </w:pPr>
      <w:r>
        <w:rPr>
          <w:rFonts w:hint="default" w:ascii="Times New Roman" w:hAnsi="Times New Roman" w:eastAsia="Courier New" w:cs="Times New Roman"/>
          <w:sz w:val="28"/>
          <w:szCs w:val="28"/>
          <w:lang w:val="ru-RU" w:eastAsia="ru-RU" w:bidi="ar-SA"/>
        </w:rPr>
        <w:t xml:space="preserve">чрезвычайным ситуациям и </w:t>
      </w: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Courier New" w:cs="Times New Roman"/>
          <w:sz w:val="28"/>
          <w:szCs w:val="28"/>
          <w:lang w:val="ru-RU" w:eastAsia="ru-RU" w:bidi="ar-SA"/>
        </w:rPr>
        <w:t>пожарной безопасности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Республики Алтай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   Ю.Б. Леонтьев</w:t>
      </w: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  <w:color w:val="FF0000"/>
          <w:sz w:val="28"/>
          <w:szCs w:val="28"/>
          <w:lang w:eastAsia="en-US"/>
        </w:rPr>
      </w:pP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  <w:color w:val="FF0000"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ПЕРЕЧЕНЬ</w:t>
      </w: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eastAsia="en-US"/>
        </w:rPr>
        <w:t xml:space="preserve">нормативных правовых актов Республики Алтай, </w:t>
      </w: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eastAsia="en-US"/>
        </w:rPr>
        <w:t>подлежащих признанию утратившими силу, приостановлению, изменению или принятию в случае принятия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проекта постановления Правительства Республики Алтай 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О внесении изменения в пункт 12 </w:t>
      </w:r>
      <w:r>
        <w:rPr>
          <w:rFonts w:hint="default" w:ascii="Times New Roman" w:hAnsi="Times New Roman" w:cs="Times New Roman"/>
          <w:b/>
          <w:sz w:val="28"/>
          <w:szCs w:val="28"/>
        </w:rPr>
        <w:t>раздела II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Положения о </w:t>
      </w:r>
      <w:r>
        <w:rPr>
          <w:rFonts w:hint="default" w:ascii="Times New Roman" w:hAnsi="Times New Roman" w:eastAsia="Courier New" w:cs="Times New Roman"/>
          <w:b/>
          <w:bCs/>
          <w:sz w:val="28"/>
          <w:szCs w:val="28"/>
          <w:lang w:val="ru-RU" w:eastAsia="ru-RU" w:bidi="ar-SA"/>
        </w:rPr>
        <w:t xml:space="preserve">Комитете по гражданской обороне, чрезвычайным ситуациям и пожарной безопасности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Республики Алтай</w:t>
      </w:r>
      <w:r>
        <w:rPr>
          <w:rFonts w:hint="default" w:ascii="Times New Roman" w:hAnsi="Times New Roman" w:cs="Times New Roman"/>
          <w:b/>
          <w:sz w:val="28"/>
          <w:szCs w:val="28"/>
        </w:rPr>
        <w:t>»</w:t>
      </w:r>
    </w:p>
    <w:p>
      <w:pPr>
        <w:bidi w:val="0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54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«О внесении изменения в пункт 12 раздела II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Комитете по гражданской обороне, чрезвычайным ситуациям и пожарной безопасности </w:t>
      </w:r>
      <w:r>
        <w:rPr>
          <w:rFonts w:hint="default" w:ascii="Times New Roman" w:hAnsi="Times New Roman" w:cs="Times New Roman"/>
          <w:sz w:val="28"/>
          <w:szCs w:val="28"/>
        </w:rPr>
        <w:t>Республики Алтай» не потребует признания утратившими силу, приостановления, принятия и изменения иных нормативных правовых актов Республики Алтай.</w:t>
      </w: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bidi w:val="0"/>
        <w:ind w:left="0" w:right="0" w:firstLine="709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ФИНАНСОВО-ЭКОНОМИЧЕСКОЕ ОБОСНОВАНИЕ</w:t>
      </w: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  <w:b/>
          <w:sz w:val="28"/>
          <w:szCs w:val="28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О внесении изменения в пункт 12 </w:t>
      </w:r>
      <w:r>
        <w:rPr>
          <w:rFonts w:hint="default" w:ascii="Times New Roman" w:hAnsi="Times New Roman" w:cs="Times New Roman"/>
          <w:b/>
          <w:sz w:val="28"/>
          <w:szCs w:val="28"/>
        </w:rPr>
        <w:t>раздела II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Положения о </w:t>
      </w:r>
      <w:r>
        <w:rPr>
          <w:rFonts w:hint="default" w:ascii="Times New Roman" w:hAnsi="Times New Roman" w:eastAsia="Courier New" w:cs="Times New Roman"/>
          <w:b/>
          <w:bCs/>
          <w:sz w:val="28"/>
          <w:szCs w:val="28"/>
          <w:lang w:val="ru-RU" w:eastAsia="ru-RU" w:bidi="ar-SA"/>
        </w:rPr>
        <w:t xml:space="preserve">Комитете по гражданской обороне, чрезвычайным ситуациям и пожарной безопасности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Республики Алтай</w:t>
      </w:r>
      <w:r>
        <w:rPr>
          <w:rFonts w:hint="default" w:ascii="Times New Roman" w:hAnsi="Times New Roman" w:cs="Times New Roman"/>
          <w:b/>
          <w:sz w:val="28"/>
          <w:szCs w:val="28"/>
        </w:rPr>
        <w:t>»</w:t>
      </w:r>
    </w:p>
    <w:p>
      <w:pPr>
        <w:bidi w:val="0"/>
        <w:ind w:left="0" w:right="0" w:firstLine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right="0" w:firstLine="56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«О внесении изменения в пункт 12 раздела II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Комитете по гражданской обороне, чрезвычайным ситуациям и пожарной безопасности </w:t>
      </w:r>
      <w:r>
        <w:rPr>
          <w:rFonts w:hint="default" w:ascii="Times New Roman" w:hAnsi="Times New Roman" w:cs="Times New Roman"/>
          <w:sz w:val="28"/>
          <w:szCs w:val="28"/>
        </w:rPr>
        <w:t>Республики Алтай» не потребует дополнительных расходов за счет средств республиканского бюджета Республики Алтай.</w:t>
      </w:r>
    </w:p>
    <w:p>
      <w:pPr>
        <w:bidi w:val="0"/>
        <w:ind w:left="0" w:right="0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3030"/>
        </w:tabs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spacing w:line="276" w:lineRule="auto"/>
        <w:ind w:left="0" w:right="0" w:firstLine="0"/>
        <w:jc w:val="center"/>
        <w:rPr>
          <w:rFonts w:hint="default" w:ascii="Times New Roman" w:hAnsi="Times New Roman" w:cs="Times New Roman"/>
          <w:sz w:val="28"/>
          <w:szCs w:val="28"/>
        </w:rPr>
      </w:pPr>
    </w:p>
    <w:sectPr>
      <w:headerReference r:id="rId4" w:type="first"/>
      <w:headerReference r:id="rId3" w:type="default"/>
      <w:pgSz w:w="11906" w:h="16838"/>
      <w:pgMar w:top="1134" w:right="851" w:bottom="1134" w:left="1985" w:header="709" w:footer="0" w:gutter="0"/>
      <w:pgNumType w:fmt="decimal"/>
      <w:cols w:space="720" w:num="1"/>
      <w:formProt w:val="0"/>
      <w:titlePg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altName w:val="Andale Mono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1"/>
    <w:family w:val="roman"/>
    <w:pitch w:val="default"/>
    <w:sig w:usb0="800022EF" w:usb1="C000205A" w:usb2="00000008" w:usb3="00000000" w:csb0="20000057" w:csb1="00080000"/>
  </w:font>
  <w:font w:name="PT Astra Serif">
    <w:panose1 w:val="020A0603040505020204"/>
    <w:charset w:val="01"/>
    <w:family w:val="roman"/>
    <w:pitch w:val="default"/>
    <w:sig w:usb0="A00002EF" w:usb1="5000204B" w:usb2="00000020" w:usb3="00000000" w:csb0="20000097" w:csb1="00000000"/>
  </w:font>
  <w:font w:name="Noto Sans Devanagari">
    <w:panose1 w:val="020B0502040504020204"/>
    <w:charset w:val="00"/>
    <w:family w:val="auto"/>
    <w:pitch w:val="default"/>
    <w:sig w:usb0="80008023" w:usb1="00002046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idowControl/>
      <w:bidi w:val="0"/>
      <w:ind w:left="0" w:right="0" w:firstLine="0"/>
      <w:jc w:val="center"/>
      <w:textAlignment w:val="auto"/>
      <w:rPr>
        <w:rFonts w:cs="Times New Roman"/>
        <w:sz w:val="28"/>
        <w:szCs w:val="28"/>
        <w:lang w:val="ru-RU" w:eastAsia="ru-RU" w:bidi="ar-SA"/>
      </w:rPr>
    </w:pPr>
    <w:r>
      <w:rPr>
        <w:rFonts w:cs="Times New Roman"/>
        <w:sz w:val="28"/>
        <w:szCs w:val="28"/>
        <w:lang w:val="ru-RU" w:eastAsia="ru-RU" w:bidi="ar-SA"/>
      </w:rPr>
      <w:fldChar w:fldCharType="begin"/>
    </w:r>
    <w:r>
      <w:rPr>
        <w:rFonts w:cs="Times New Roman"/>
        <w:sz w:val="28"/>
        <w:szCs w:val="28"/>
        <w:lang w:val="ru-RU" w:eastAsia="ru-RU" w:bidi="ar-SA"/>
      </w:rPr>
      <w:instrText xml:space="preserve">PAGE</w:instrText>
    </w:r>
    <w:r>
      <w:rPr>
        <w:rFonts w:cs="Times New Roman"/>
        <w:sz w:val="28"/>
        <w:szCs w:val="28"/>
        <w:lang w:val="ru-RU" w:eastAsia="ru-RU" w:bidi="ar-SA"/>
      </w:rPr>
      <w:fldChar w:fldCharType="separate"/>
    </w:r>
    <w:r>
      <w:rPr>
        <w:rFonts w:cs="Times New Roman"/>
        <w:sz w:val="28"/>
        <w:szCs w:val="28"/>
        <w:lang w:val="ru-RU" w:eastAsia="ru-RU" w:bidi="ar-SA"/>
      </w:rPr>
      <w:t>5</w:t>
    </w:r>
    <w:r>
      <w:rPr>
        <w:rFonts w:cs="Times New Roman"/>
        <w:sz w:val="28"/>
        <w:szCs w:val="28"/>
        <w:lang w:val="ru-RU" w:eastAsia="ru-RU" w:bidi="ar-SA"/>
      </w:rPr>
      <w:fldChar w:fldCharType="end"/>
    </w:r>
  </w:p>
  <w:p>
    <w:pPr>
      <w:pStyle w:val="10"/>
      <w:widowControl/>
      <w:bidi w:val="0"/>
      <w:ind w:left="0" w:right="0" w:firstLine="0"/>
      <w:jc w:val="left"/>
      <w:textAlignment w:val="auto"/>
      <w:rPr>
        <w:rFonts w:cs="Times New Roman"/>
        <w:sz w:val="28"/>
        <w:szCs w:val="28"/>
        <w:lang w:val="ru-RU" w:eastAsia="ru-RU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F1AE37"/>
    <w:multiLevelType w:val="multilevel"/>
    <w:tmpl w:val="E3F1AE37"/>
    <w:lvl w:ilvl="0" w:tentative="0">
      <w:start w:val="1"/>
      <w:numFmt w:val="none"/>
      <w:pStyle w:val="2"/>
      <w:suff w:val="nothing"/>
      <w:lvlText w:val="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.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172A27"/>
    <w:rsid w:val="17DC7603"/>
    <w:rsid w:val="4EA7D572"/>
    <w:rsid w:val="5E7B9814"/>
    <w:rsid w:val="5FFC6344"/>
    <w:rsid w:val="6FEDE9FA"/>
    <w:rsid w:val="7F7F2254"/>
    <w:rsid w:val="7F9F0F2A"/>
    <w:rsid w:val="BFFDF862"/>
    <w:rsid w:val="FDCFB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/>
      <w:suppressAutoHyphens/>
      <w:kinsoku/>
      <w:overflowPunct/>
      <w:autoSpaceDE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ru-RU" w:eastAsia="ru-RU" w:bidi="ar-SA"/>
    </w:rPr>
  </w:style>
  <w:style w:type="paragraph" w:styleId="2">
    <w:name w:val="heading 1"/>
    <w:basedOn w:val="1"/>
    <w:next w:val="3"/>
    <w:qFormat/>
    <w:uiPriority w:val="0"/>
    <w:pPr>
      <w:keepNext/>
      <w:numPr>
        <w:ilvl w:val="0"/>
        <w:numId w:val="1"/>
      </w:numPr>
      <w:spacing w:before="240" w:after="60"/>
      <w:ind w:left="0" w:right="0" w:firstLine="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4">
    <w:name w:val="heading 3"/>
    <w:basedOn w:val="1"/>
    <w:next w:val="3"/>
    <w:qFormat/>
    <w:uiPriority w:val="0"/>
    <w:pPr>
      <w:keepNext/>
      <w:numPr>
        <w:ilvl w:val="2"/>
        <w:numId w:val="1"/>
      </w:numPr>
      <w:spacing w:before="240" w:after="60"/>
      <w:ind w:left="0" w:right="0" w:firstLine="0"/>
      <w:outlineLvl w:val="2"/>
    </w:pPr>
    <w:rPr>
      <w:rFonts w:ascii="Cambria" w:hAnsi="Cambria" w:eastAsia="Times New Roman" w:cs="Cambria"/>
      <w:b/>
      <w:bCs/>
      <w:sz w:val="26"/>
      <w:szCs w:val="26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 w:val="0"/>
      <w:shd w:val="clear" w:fill="FFFFFF"/>
      <w:spacing w:line="317" w:lineRule="exact"/>
      <w:jc w:val="both"/>
    </w:pPr>
    <w:rPr>
      <w:sz w:val="26"/>
      <w:szCs w:val="26"/>
    </w:rPr>
  </w:style>
  <w:style w:type="paragraph" w:styleId="7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8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toc 1"/>
    <w:basedOn w:val="1"/>
    <w:next w:val="1"/>
    <w:qFormat/>
    <w:uiPriority w:val="0"/>
  </w:style>
  <w:style w:type="paragraph" w:styleId="12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3">
    <w:name w:val="List"/>
    <w:basedOn w:val="3"/>
    <w:qFormat/>
    <w:uiPriority w:val="0"/>
    <w:pPr>
      <w:shd w:val="clear" w:fill="FFFFFF"/>
    </w:pPr>
    <w:rPr>
      <w:rFonts w:ascii="PT Astra Serif" w:hAnsi="PT Astra Serif" w:cs="Noto Sans Devanagari"/>
    </w:rPr>
  </w:style>
  <w:style w:type="paragraph" w:styleId="14">
    <w:name w:val="Body Text Indent 2"/>
    <w:basedOn w:val="1"/>
    <w:qFormat/>
    <w:uiPriority w:val="0"/>
    <w:pPr>
      <w:spacing w:before="0" w:after="120" w:line="480" w:lineRule="auto"/>
      <w:ind w:left="283" w:right="0" w:firstLine="0"/>
    </w:pPr>
  </w:style>
  <w:style w:type="character" w:customStyle="1" w:styleId="15">
    <w:name w:val="WW8Num1z0"/>
    <w:qFormat/>
    <w:uiPriority w:val="0"/>
  </w:style>
  <w:style w:type="character" w:customStyle="1" w:styleId="16">
    <w:name w:val="WW8Num1z1"/>
    <w:qFormat/>
    <w:uiPriority w:val="0"/>
  </w:style>
  <w:style w:type="character" w:customStyle="1" w:styleId="17">
    <w:name w:val="WW8Num1z2"/>
    <w:qFormat/>
    <w:uiPriority w:val="0"/>
  </w:style>
  <w:style w:type="character" w:customStyle="1" w:styleId="18">
    <w:name w:val="WW8Num1z3"/>
    <w:qFormat/>
    <w:uiPriority w:val="0"/>
  </w:style>
  <w:style w:type="character" w:customStyle="1" w:styleId="19">
    <w:name w:val="WW8Num1z4"/>
    <w:qFormat/>
    <w:uiPriority w:val="0"/>
  </w:style>
  <w:style w:type="character" w:customStyle="1" w:styleId="20">
    <w:name w:val="WW8Num1z5"/>
    <w:qFormat/>
    <w:uiPriority w:val="0"/>
  </w:style>
  <w:style w:type="character" w:customStyle="1" w:styleId="21">
    <w:name w:val="WW8Num1z6"/>
    <w:qFormat/>
    <w:uiPriority w:val="0"/>
  </w:style>
  <w:style w:type="character" w:customStyle="1" w:styleId="22">
    <w:name w:val="WW8Num1z7"/>
    <w:qFormat/>
    <w:uiPriority w:val="0"/>
  </w:style>
  <w:style w:type="character" w:customStyle="1" w:styleId="23">
    <w:name w:val="WW8Num1z8"/>
    <w:qFormat/>
    <w:uiPriority w:val="0"/>
  </w:style>
  <w:style w:type="character" w:customStyle="1" w:styleId="24">
    <w:name w:val="WW8Num2z0"/>
    <w:qFormat/>
    <w:uiPriority w:val="0"/>
    <w:rPr>
      <w:rFonts w:ascii="PT Astra Serif" w:hAnsi="PT Astra Serif" w:cs="Times New Roman"/>
      <w:sz w:val="28"/>
    </w:rPr>
  </w:style>
  <w:style w:type="character" w:customStyle="1" w:styleId="25">
    <w:name w:val="WW8Num2z1"/>
    <w:qFormat/>
    <w:uiPriority w:val="0"/>
    <w:rPr>
      <w:rFonts w:cs="Times New Roman"/>
    </w:rPr>
  </w:style>
  <w:style w:type="character" w:customStyle="1" w:styleId="26">
    <w:name w:val="Заголовок 1 Знак"/>
    <w:basedOn w:val="5"/>
    <w:qFormat/>
    <w:uiPriority w:val="0"/>
    <w:rPr>
      <w:rFonts w:ascii="Cambria" w:hAnsi="Cambria" w:cs="Cambria"/>
      <w:b/>
      <w:kern w:val="2"/>
      <w:sz w:val="32"/>
    </w:rPr>
  </w:style>
  <w:style w:type="character" w:customStyle="1" w:styleId="27">
    <w:name w:val="Заголовок 3 Знак"/>
    <w:basedOn w:val="5"/>
    <w:qFormat/>
    <w:uiPriority w:val="0"/>
    <w:rPr>
      <w:rFonts w:ascii="Cambria" w:hAnsi="Cambria" w:eastAsia="Times New Roman" w:cs="Cambria"/>
      <w:b/>
      <w:bCs/>
      <w:sz w:val="26"/>
      <w:szCs w:val="26"/>
    </w:rPr>
  </w:style>
  <w:style w:type="character" w:customStyle="1" w:styleId="28">
    <w:name w:val="Font Style13"/>
    <w:qFormat/>
    <w:uiPriority w:val="0"/>
    <w:rPr>
      <w:rFonts w:ascii="Times New Roman" w:hAnsi="Times New Roman" w:cs="Times New Roman"/>
      <w:sz w:val="26"/>
    </w:rPr>
  </w:style>
  <w:style w:type="character" w:customStyle="1" w:styleId="29">
    <w:name w:val="Основной текст Знак"/>
    <w:basedOn w:val="5"/>
    <w:qFormat/>
    <w:uiPriority w:val="0"/>
  </w:style>
  <w:style w:type="character" w:customStyle="1" w:styleId="30">
    <w:name w:val="Основной текст Знак1"/>
    <w:basedOn w:val="5"/>
    <w:qFormat/>
    <w:uiPriority w:val="0"/>
  </w:style>
  <w:style w:type="character" w:customStyle="1" w:styleId="31">
    <w:name w:val="Font Style12"/>
    <w:qFormat/>
    <w:uiPriority w:val="0"/>
    <w:rPr>
      <w:rFonts w:ascii="Times New Roman" w:hAnsi="Times New Roman" w:cs="Times New Roman"/>
      <w:b/>
      <w:sz w:val="26"/>
    </w:rPr>
  </w:style>
  <w:style w:type="character" w:customStyle="1" w:styleId="32">
    <w:name w:val="Верхний колонтитул Знак"/>
    <w:basedOn w:val="5"/>
    <w:qFormat/>
    <w:uiPriority w:val="0"/>
  </w:style>
  <w:style w:type="character" w:customStyle="1" w:styleId="33">
    <w:name w:val="Нижний колонтитул Знак"/>
    <w:basedOn w:val="5"/>
    <w:qFormat/>
    <w:uiPriority w:val="0"/>
  </w:style>
  <w:style w:type="character" w:customStyle="1" w:styleId="34">
    <w:name w:val="Интернет-ссылка"/>
    <w:basedOn w:val="5"/>
    <w:qFormat/>
    <w:uiPriority w:val="0"/>
    <w:rPr>
      <w:color w:val="0000FF"/>
      <w:u w:val="single"/>
    </w:rPr>
  </w:style>
  <w:style w:type="character" w:customStyle="1" w:styleId="35">
    <w:name w:val="Текст Знак"/>
    <w:basedOn w:val="5"/>
    <w:qFormat/>
    <w:uiPriority w:val="0"/>
    <w:rPr>
      <w:rFonts w:ascii="Courier New" w:hAnsi="Courier New" w:cs="Courier New"/>
    </w:rPr>
  </w:style>
  <w:style w:type="character" w:customStyle="1" w:styleId="36">
    <w:name w:val="Текст выноски Знак"/>
    <w:basedOn w:val="5"/>
    <w:qFormat/>
    <w:uiPriority w:val="0"/>
    <w:rPr>
      <w:rFonts w:ascii="Tahoma" w:hAnsi="Tahoma" w:cs="Tahoma"/>
      <w:sz w:val="16"/>
    </w:rPr>
  </w:style>
  <w:style w:type="character" w:customStyle="1" w:styleId="37">
    <w:name w:val="Основной текст с отступом 2 Знак"/>
    <w:basedOn w:val="5"/>
    <w:qFormat/>
    <w:uiPriority w:val="0"/>
  </w:style>
  <w:style w:type="paragraph" w:customStyle="1" w:styleId="38">
    <w:name w:val="Заголовок"/>
    <w:basedOn w:val="1"/>
    <w:next w:val="3"/>
    <w:qFormat/>
    <w:uiPriority w:val="0"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customStyle="1" w:styleId="39">
    <w:name w:val="Указатель1"/>
    <w:basedOn w:val="1"/>
    <w:qFormat/>
    <w:uiPriority w:val="0"/>
    <w:pPr>
      <w:suppressLineNumbers/>
    </w:pPr>
    <w:rPr>
      <w:rFonts w:ascii="PT Astra Serif" w:hAnsi="PT Astra Serif" w:cs="Noto Sans Devanagari"/>
    </w:rPr>
  </w:style>
  <w:style w:type="paragraph" w:customStyle="1" w:styleId="40">
    <w:name w:val="Обычная таблица1"/>
    <w:qFormat/>
    <w:uiPriority w:val="0"/>
    <w:pPr>
      <w:widowControl/>
      <w:suppressAutoHyphens/>
      <w:kinsoku/>
      <w:overflowPunct/>
      <w:autoSpaceDE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customStyle="1" w:styleId="41">
    <w:name w:val="ConsPlusNormal"/>
    <w:qFormat/>
    <w:uiPriority w:val="0"/>
    <w:pPr>
      <w:widowControl w:val="0"/>
      <w:suppressAutoHyphens/>
      <w:kinsoku/>
      <w:overflowPunct/>
      <w:autoSpaceDE/>
      <w:bidi w:val="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customStyle="1" w:styleId="42">
    <w:name w:val="Знак Знак Знак Знак Знак Знак"/>
    <w:basedOn w:val="1"/>
    <w:qFormat/>
    <w:uiPriority w:val="0"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3">
    <w:name w:val="ConsPlusNonformat"/>
    <w:qFormat/>
    <w:uiPriority w:val="0"/>
    <w:pPr>
      <w:widowControl/>
      <w:suppressAutoHyphens/>
      <w:kinsoku/>
      <w:overflowPunct/>
      <w:autoSpaceDE/>
      <w:bidi w:val="0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  <w:style w:type="paragraph" w:customStyle="1" w:styleId="44">
    <w:name w:val="ConsPlusTitle"/>
    <w:qFormat/>
    <w:uiPriority w:val="0"/>
    <w:pPr>
      <w:widowControl w:val="0"/>
      <w:suppressAutoHyphens/>
      <w:kinsoku/>
      <w:overflowPunct/>
      <w:autoSpaceDE/>
      <w:bidi w:val="0"/>
      <w:jc w:val="left"/>
      <w:textAlignment w:val="auto"/>
    </w:pPr>
    <w:rPr>
      <w:rFonts w:ascii="Times New Roman" w:hAnsi="Times New Roman" w:eastAsia="Courier New" w:cs="Times New Roman"/>
      <w:b/>
      <w:bCs/>
      <w:color w:val="auto"/>
      <w:kern w:val="2"/>
      <w:sz w:val="24"/>
      <w:szCs w:val="24"/>
      <w:lang w:val="ru-RU" w:eastAsia="ru-RU" w:bidi="ar-SA"/>
    </w:rPr>
  </w:style>
  <w:style w:type="paragraph" w:customStyle="1" w:styleId="45">
    <w:name w:val="Сетка таблицы11"/>
    <w:basedOn w:val="40"/>
    <w:qFormat/>
    <w:uiPriority w:val="0"/>
    <w:rPr>
      <w:sz w:val="20"/>
      <w:szCs w:val="20"/>
    </w:rPr>
  </w:style>
  <w:style w:type="paragraph" w:customStyle="1" w:styleId="46">
    <w:name w:val="ConsNonformat"/>
    <w:qFormat/>
    <w:uiPriority w:val="0"/>
    <w:pPr>
      <w:widowControl w:val="0"/>
      <w:suppressAutoHyphens/>
      <w:kinsoku/>
      <w:overflowPunct/>
      <w:autoSpaceDE/>
      <w:bidi w:val="0"/>
      <w:ind w:left="0" w:right="19772" w:firstLine="0"/>
      <w:jc w:val="left"/>
      <w:textAlignment w:val="auto"/>
    </w:pPr>
    <w:rPr>
      <w:rFonts w:ascii="Courier New" w:hAnsi="Courier New" w:eastAsia="Courier New" w:cs="Courier New"/>
      <w:color w:val="auto"/>
      <w:kern w:val="2"/>
      <w:sz w:val="22"/>
      <w:szCs w:val="22"/>
      <w:lang w:val="ru-RU" w:eastAsia="ru-RU" w:bidi="ar-SA"/>
    </w:rPr>
  </w:style>
  <w:style w:type="paragraph" w:customStyle="1" w:styleId="47">
    <w:name w:val="Style4"/>
    <w:basedOn w:val="1"/>
    <w:qFormat/>
    <w:uiPriority w:val="0"/>
    <w:pPr>
      <w:widowControl w:val="0"/>
      <w:spacing w:line="320" w:lineRule="exact"/>
      <w:ind w:left="0" w:right="0" w:firstLine="701"/>
      <w:jc w:val="both"/>
    </w:pPr>
  </w:style>
  <w:style w:type="paragraph" w:customStyle="1" w:styleId="48">
    <w:name w:val="Верхний и нижний колонтитулы"/>
    <w:basedOn w:val="1"/>
    <w:qFormat/>
    <w:uiPriority w:val="0"/>
  </w:style>
  <w:style w:type="paragraph" w:customStyle="1" w:styleId="49">
    <w:name w:val="TOC Heading"/>
    <w:basedOn w:val="2"/>
    <w:qFormat/>
    <w:uiPriority w:val="0"/>
    <w:pPr>
      <w:keepNext/>
      <w:keepLines/>
      <w:numPr>
        <w:ilvl w:val="0"/>
        <w:numId w:val="0"/>
      </w:numPr>
      <w:spacing w:before="480" w:after="60" w:line="276" w:lineRule="auto"/>
      <w:ind w:left="0" w:right="0" w:firstLine="0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50">
    <w:name w:val="ConsPlusCell"/>
    <w:qFormat/>
    <w:uiPriority w:val="0"/>
    <w:pPr>
      <w:widowControl/>
      <w:suppressAutoHyphens/>
      <w:kinsoku/>
      <w:overflowPunct/>
      <w:autoSpaceDE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8"/>
      <w:szCs w:val="28"/>
      <w:lang w:val="ru-RU" w:eastAsia="ru-RU" w:bidi="ar-SA"/>
    </w:rPr>
  </w:style>
  <w:style w:type="paragraph" w:styleId="51">
    <w:name w:val="List Paragraph"/>
    <w:basedOn w:val="1"/>
    <w:qFormat/>
    <w:uiPriority w:val="0"/>
    <w:pPr>
      <w:spacing w:before="0" w:after="200" w:line="276" w:lineRule="auto"/>
      <w:ind w:left="720" w:right="0" w:firstLine="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52">
    <w:name w:val="Сетка таблицы1"/>
    <w:basedOn w:val="40"/>
    <w:qFormat/>
    <w:uiPriority w:val="0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MoBIL GROUP</Company>
  <Pages>5</Pages>
  <Words>874</Words>
  <Characters>6203</Characters>
  <Paragraphs>42</Paragraphs>
  <TotalTime>28</TotalTime>
  <ScaleCrop>false</ScaleCrop>
  <LinksUpToDate>false</LinksUpToDate>
  <CharactersWithSpaces>7193</CharactersWithSpaces>
  <Application>WPS Office_11.1.0.11711_F1E327BC-269C-435d-A152-05C5408002CA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2021-12-04T02:07:00Z</dcterms:created>
  <dc:creator>Алашева</dc:creator>
  <cp:lastModifiedBy>administrator</cp:lastModifiedBy>
  <cp:lastPrinted>2023-12-26T05:28:00Z</cp:lastPrinted>
  <dcterms:modified xsi:type="dcterms:W3CDTF">2024-02-19T16:27:56Z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MoBIL GROUP</vt:lpwstr>
  </property>
  <property fmtid="{D5CDD505-2E9C-101B-9397-08002B2CF9AE}" pid="3" name="Operator">
    <vt:lpwstr>Минэкономразвития РА</vt:lpwstr>
  </property>
  <property fmtid="{D5CDD505-2E9C-101B-9397-08002B2CF9AE}" pid="4" name="KSOProductBuildVer">
    <vt:lpwstr>1049-11.1.0.11711</vt:lpwstr>
  </property>
</Properties>
</file>