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1BDB" w14:textId="77777777" w:rsidR="002F41FD" w:rsidRDefault="00E32E1F">
      <w:pPr>
        <w:pStyle w:val="aa"/>
        <w:ind w:left="0" w:right="4" w:firstLine="540"/>
        <w:jc w:val="right"/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B41672B" wp14:editId="171FC5AC">
            <wp:simplePos x="0" y="0"/>
            <wp:positionH relativeFrom="column">
              <wp:posOffset>2635250</wp:posOffset>
            </wp:positionH>
            <wp:positionV relativeFrom="paragraph">
              <wp:posOffset>-238125</wp:posOffset>
            </wp:positionV>
            <wp:extent cx="675005" cy="696595"/>
            <wp:effectExtent l="0" t="0" r="0" b="8255"/>
            <wp:wrapNone/>
            <wp:docPr id="18" name="Рисунок 18" descr="C:\Users\User\Desktop\ГЕРБ РА [преобразованный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2"/>
        <w:tblpPr w:leftFromText="180" w:rightFromText="180" w:vertAnchor="text" w:tblpX="-176" w:tblpY="1"/>
        <w:tblOverlap w:val="never"/>
        <w:tblW w:w="962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241"/>
      </w:tblGrid>
      <w:tr w:rsidR="002F41FD" w14:paraId="3AA75203" w14:textId="77777777">
        <w:trPr>
          <w:trHeight w:hRule="exact" w:val="1716"/>
        </w:trPr>
        <w:tc>
          <w:tcPr>
            <w:tcW w:w="4678" w:type="dxa"/>
          </w:tcPr>
          <w:p w14:paraId="07597575" w14:textId="77777777" w:rsidR="002F41FD" w:rsidRDefault="00E32E1F">
            <w:pPr>
              <w:tabs>
                <w:tab w:val="left" w:pos="1390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bookmarkStart w:id="0" w:name="_Hlk110427123"/>
            <w:r>
              <w:rPr>
                <w:b/>
                <w:bCs/>
                <w:sz w:val="22"/>
                <w:szCs w:val="22"/>
              </w:rPr>
              <w:t xml:space="preserve">КОМИТЕТ </w:t>
            </w:r>
            <w:bookmarkStart w:id="1" w:name="_Hlk131677384"/>
            <w:r>
              <w:rPr>
                <w:b/>
                <w:bCs/>
                <w:sz w:val="22"/>
                <w:szCs w:val="22"/>
              </w:rPr>
              <w:t xml:space="preserve">ПО ГРАЖДАНСКОЙ ОБОРОНЕ, ЧРЕЗВЫЧАЙНЫМ СИТУАЦИЯМ </w:t>
            </w:r>
          </w:p>
          <w:p w14:paraId="0DFBB544" w14:textId="77777777" w:rsidR="002F41FD" w:rsidRDefault="00E32E1F">
            <w:pPr>
              <w:tabs>
                <w:tab w:val="left" w:pos="1390"/>
              </w:tabs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ПОЖАРНОЙ БЕЗОПАСНОСТИ</w:t>
            </w:r>
            <w:r>
              <w:rPr>
                <w:b/>
                <w:bCs/>
                <w:sz w:val="22"/>
                <w:szCs w:val="22"/>
              </w:rPr>
              <w:br/>
              <w:t>РЕСПУБЛИКИ АЛТ</w:t>
            </w:r>
            <w:bookmarkEnd w:id="1"/>
            <w:r>
              <w:rPr>
                <w:b/>
                <w:bCs/>
                <w:sz w:val="22"/>
                <w:szCs w:val="22"/>
              </w:rPr>
              <w:t>АЙ</w:t>
            </w:r>
          </w:p>
          <w:p w14:paraId="0C65A82E" w14:textId="77777777" w:rsidR="002F41FD" w:rsidRDefault="002F41FD">
            <w:pPr>
              <w:tabs>
                <w:tab w:val="left" w:pos="1390"/>
              </w:tabs>
              <w:ind w:right="-57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2F1A236" w14:textId="77777777" w:rsidR="002F41FD" w:rsidRDefault="002F41FD">
            <w:pPr>
              <w:rPr>
                <w:sz w:val="22"/>
                <w:szCs w:val="22"/>
              </w:rPr>
            </w:pPr>
          </w:p>
        </w:tc>
        <w:tc>
          <w:tcPr>
            <w:tcW w:w="4241" w:type="dxa"/>
          </w:tcPr>
          <w:p w14:paraId="7AE8BF9D" w14:textId="77777777" w:rsidR="002F41FD" w:rsidRDefault="00E32E1F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АЛТАЙ РЕСПУБЛИКАНЫҤ</w:t>
            </w:r>
            <w:r>
              <w:rPr>
                <w:b/>
                <w:bCs/>
                <w:caps/>
                <w:sz w:val="22"/>
                <w:szCs w:val="22"/>
              </w:rPr>
              <w:br/>
              <w:t>ЭЛ-ЈОНДЫ КОРУЛаАР, ЈЕТКЕРЛӰ АЙАЛГАЛАР ЛА ӦРТ БОЛДЫРтпАзы аайынча комитеди</w:t>
            </w:r>
          </w:p>
          <w:p w14:paraId="4E0BED9C" w14:textId="77777777" w:rsidR="002F41FD" w:rsidRDefault="002F41FD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F41FD" w14:paraId="4AD85E44" w14:textId="77777777">
        <w:tc>
          <w:tcPr>
            <w:tcW w:w="4672" w:type="dxa"/>
          </w:tcPr>
          <w:p w14:paraId="40021CD9" w14:textId="77777777" w:rsidR="002F41FD" w:rsidRDefault="00E32E1F">
            <w:pPr>
              <w:jc w:val="center"/>
              <w:rPr>
                <w:b/>
                <w:sz w:val="28"/>
                <w:szCs w:val="28"/>
              </w:rPr>
            </w:pPr>
            <w:bookmarkStart w:id="2" w:name="_Hlk62544645"/>
            <w:bookmarkEnd w:id="0"/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4672" w:type="dxa"/>
          </w:tcPr>
          <w:p w14:paraId="2C198FEB" w14:textId="77777777" w:rsidR="002F41FD" w:rsidRDefault="00E32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JАКАРУ</w:t>
            </w:r>
          </w:p>
          <w:p w14:paraId="6BB2F11A" w14:textId="77777777" w:rsidR="002F41FD" w:rsidRDefault="002F41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1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09"/>
        <w:gridCol w:w="2603"/>
      </w:tblGrid>
      <w:tr w:rsidR="002F41FD" w14:paraId="01522E10" w14:textId="77777777">
        <w:tc>
          <w:tcPr>
            <w:tcW w:w="3681" w:type="dxa"/>
          </w:tcPr>
          <w:p w14:paraId="69A53F3A" w14:textId="77777777" w:rsidR="002F41FD" w:rsidRDefault="00E3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 2024 г.</w:t>
            </w:r>
          </w:p>
        </w:tc>
        <w:tc>
          <w:tcPr>
            <w:tcW w:w="3209" w:type="dxa"/>
          </w:tcPr>
          <w:p w14:paraId="03777CD3" w14:textId="77777777" w:rsidR="002F41FD" w:rsidRDefault="00E32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Горно-Алтайск</w:t>
            </w:r>
          </w:p>
        </w:tc>
        <w:tc>
          <w:tcPr>
            <w:tcW w:w="2603" w:type="dxa"/>
          </w:tcPr>
          <w:p w14:paraId="19FC5B95" w14:textId="77777777" w:rsidR="002F41FD" w:rsidRDefault="00E32E1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14:paraId="48BDC180" w14:textId="77777777" w:rsidR="002F41FD" w:rsidRDefault="002F41FD">
      <w:pPr>
        <w:jc w:val="center"/>
        <w:rPr>
          <w:b/>
          <w:sz w:val="28"/>
          <w:szCs w:val="28"/>
        </w:rPr>
      </w:pPr>
    </w:p>
    <w:p w14:paraId="32B5335A" w14:textId="50796393" w:rsidR="002F41FD" w:rsidRDefault="00E32E1F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Методических рекомендаций для органов местного самоуправления в организации работы патрульных, патрульно-манёвренных и манёвренных групп для защиты населённых пунктов от ландшафтных пожаров на территории Республики Алтай</w:t>
      </w:r>
    </w:p>
    <w:p w14:paraId="6C7FDF8E" w14:textId="77777777" w:rsidR="002F41FD" w:rsidRDefault="002F41F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0B03EF4" w14:textId="24055829" w:rsidR="002F41FD" w:rsidRDefault="00E32E1F">
      <w:pPr>
        <w:ind w:right="4" w:firstLine="567"/>
        <w:jc w:val="both"/>
        <w:rPr>
          <w:b/>
          <w:bCs/>
          <w:sz w:val="28"/>
          <w:szCs w:val="28"/>
          <w:lang w:eastAsia="zh-CN"/>
        </w:rPr>
      </w:pPr>
      <w:r w:rsidRPr="009F4FAB">
        <w:rPr>
          <w:sz w:val="28"/>
          <w:szCs w:val="28"/>
          <w:lang w:eastAsia="zh-CN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</w:t>
      </w:r>
      <w:r>
        <w:rPr>
          <w:noProof/>
          <w:sz w:val="28"/>
          <w:szCs w:val="28"/>
        </w:rPr>
        <w:drawing>
          <wp:inline distT="0" distB="0" distL="114300" distR="114300" wp14:anchorId="38EF2470" wp14:editId="4955A511">
            <wp:extent cx="4445" cy="4445"/>
            <wp:effectExtent l="0" t="0" r="0" b="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FAB">
        <w:rPr>
          <w:sz w:val="28"/>
          <w:szCs w:val="28"/>
          <w:lang w:eastAsia="zh-CN"/>
        </w:rPr>
        <w:t>техногенного характера», Федеральным законом от 21 декабря 1994 г. № 69</w:t>
      </w:r>
      <w:r w:rsidR="009F4FAB">
        <w:rPr>
          <w:sz w:val="28"/>
          <w:szCs w:val="28"/>
          <w:lang w:eastAsia="zh-CN"/>
        </w:rPr>
        <w:t xml:space="preserve"> - </w:t>
      </w:r>
      <w:r w:rsidRPr="009F4FAB">
        <w:rPr>
          <w:sz w:val="28"/>
          <w:szCs w:val="28"/>
          <w:lang w:eastAsia="zh-CN"/>
        </w:rPr>
        <w:t xml:space="preserve">ФЗ «О пожарной безопасности», постановлением Правительства Российской Федерации от 30 декабря 2003 г. № 794 «О единой государственной системе </w:t>
      </w:r>
      <w:r>
        <w:rPr>
          <w:noProof/>
          <w:sz w:val="28"/>
          <w:szCs w:val="28"/>
        </w:rPr>
        <w:drawing>
          <wp:inline distT="0" distB="0" distL="114300" distR="114300" wp14:anchorId="75AA68D8" wp14:editId="25852759">
            <wp:extent cx="4445" cy="4445"/>
            <wp:effectExtent l="0" t="0" r="0" b="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FAB">
        <w:rPr>
          <w:sz w:val="28"/>
          <w:szCs w:val="28"/>
          <w:lang w:eastAsia="zh-CN"/>
        </w:rPr>
        <w:t xml:space="preserve">предупреждения и ликвидации чрезвычайных ситуаций», Законом </w:t>
      </w:r>
      <w:r>
        <w:rPr>
          <w:noProof/>
          <w:sz w:val="28"/>
          <w:szCs w:val="28"/>
        </w:rPr>
        <w:drawing>
          <wp:inline distT="0" distB="0" distL="114300" distR="114300" wp14:anchorId="004344FF" wp14:editId="2FBA9EF0">
            <wp:extent cx="4445" cy="73025"/>
            <wp:effectExtent l="0" t="0" r="14605" b="3175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FAB">
        <w:rPr>
          <w:sz w:val="28"/>
          <w:szCs w:val="28"/>
          <w:lang w:eastAsia="zh-CN"/>
        </w:rPr>
        <w:t xml:space="preserve">Республики Алтай от 1 августа 2006 г. № 63-РЗ «О пожарной безопасности в Республике Алтай», постановлением Правительства Республики Алтай от 22 декабря 2020 г. № 418 «О территориальной подсистеме единой государственной системы предупреждения и ликвидации чрезвычайных ситуаций Республики Алтай, признании утратившими силу некоторых </w:t>
      </w:r>
      <w:r>
        <w:rPr>
          <w:noProof/>
          <w:sz w:val="28"/>
          <w:szCs w:val="28"/>
        </w:rPr>
        <w:drawing>
          <wp:inline distT="0" distB="0" distL="114300" distR="114300" wp14:anchorId="25702ECA" wp14:editId="5BBFB5D3">
            <wp:extent cx="4445" cy="68580"/>
            <wp:effectExtent l="0" t="0" r="14605" b="762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FAB">
        <w:rPr>
          <w:sz w:val="28"/>
          <w:szCs w:val="28"/>
          <w:lang w:eastAsia="zh-CN"/>
        </w:rPr>
        <w:t xml:space="preserve">постановлений Правительства Республики Алтай и внесении изменения в </w:t>
      </w:r>
      <w:r>
        <w:rPr>
          <w:noProof/>
          <w:sz w:val="28"/>
          <w:szCs w:val="28"/>
        </w:rPr>
        <w:drawing>
          <wp:inline distT="0" distB="0" distL="114300" distR="114300" wp14:anchorId="64AF5391" wp14:editId="3525BB71">
            <wp:extent cx="4445" cy="4445"/>
            <wp:effectExtent l="0" t="0" r="0" b="0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FAB">
        <w:rPr>
          <w:sz w:val="28"/>
          <w:szCs w:val="28"/>
          <w:lang w:eastAsia="zh-CN"/>
        </w:rPr>
        <w:t xml:space="preserve">постановление Правительства Республики Алтай от 26.05.2016 № 144», </w:t>
      </w:r>
      <w:r>
        <w:rPr>
          <w:noProof/>
          <w:sz w:val="28"/>
          <w:szCs w:val="28"/>
        </w:rPr>
        <w:drawing>
          <wp:inline distT="0" distB="0" distL="114300" distR="114300" wp14:anchorId="0394A8C2" wp14:editId="791AD19F">
            <wp:extent cx="4445" cy="4445"/>
            <wp:effectExtent l="0" t="0" r="0" b="0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FAB">
        <w:rPr>
          <w:sz w:val="28"/>
          <w:szCs w:val="28"/>
          <w:lang w:eastAsia="zh-CN"/>
        </w:rPr>
        <w:t xml:space="preserve">постановлением Правительства Республики Алтай от 17 февраля 2021 № 31 «Об утверждении Положения о Комитете по гражданской обороне, </w:t>
      </w:r>
      <w:r>
        <w:rPr>
          <w:noProof/>
          <w:sz w:val="28"/>
          <w:szCs w:val="28"/>
        </w:rPr>
        <w:drawing>
          <wp:inline distT="0" distB="0" distL="114300" distR="114300" wp14:anchorId="14E8B4FA" wp14:editId="3E73AA2B">
            <wp:extent cx="4445" cy="50165"/>
            <wp:effectExtent l="0" t="0" r="14605" b="6985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FAB">
        <w:rPr>
          <w:sz w:val="28"/>
          <w:szCs w:val="28"/>
          <w:lang w:eastAsia="zh-CN"/>
        </w:rPr>
        <w:t>чрезвычайным ситуациям и пожарной безопасности Республики Алтай»</w:t>
      </w:r>
      <w:r>
        <w:rPr>
          <w:sz w:val="28"/>
          <w:szCs w:val="28"/>
          <w:lang w:eastAsia="zh-CN"/>
        </w:rPr>
        <w:t xml:space="preserve">, </w:t>
      </w:r>
      <w:r>
        <w:rPr>
          <w:b/>
          <w:bCs/>
          <w:sz w:val="28"/>
          <w:szCs w:val="28"/>
          <w:lang w:eastAsia="zh-CN"/>
        </w:rPr>
        <w:t>п р и к а з ы в а ю:</w:t>
      </w:r>
    </w:p>
    <w:p w14:paraId="046BCD91" w14:textId="77777777" w:rsidR="002F41FD" w:rsidRDefault="002F41FD">
      <w:pPr>
        <w:ind w:right="4" w:firstLine="567"/>
        <w:jc w:val="both"/>
        <w:rPr>
          <w:b/>
          <w:bCs/>
          <w:sz w:val="28"/>
          <w:szCs w:val="28"/>
          <w:lang w:eastAsia="zh-CN"/>
        </w:rPr>
      </w:pPr>
    </w:p>
    <w:p w14:paraId="36B9ECA0" w14:textId="77777777" w:rsidR="002F41FD" w:rsidRDefault="00E32E1F">
      <w:pPr>
        <w:ind w:right="4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Утвердить Методические рекомендации для органов местного самоуправления в организации работы патрульных, патрульно-манёвренных и манёвренных групп для защиты населённых пунктов от ландшафтных пожаров распространения на территории Республики Алтай (Приложение № 1</w:t>
      </w:r>
      <w:r w:rsidRPr="009F4FAB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>.</w:t>
      </w:r>
    </w:p>
    <w:p w14:paraId="15B776E6" w14:textId="77777777" w:rsidR="002F41FD" w:rsidRDefault="00E32E1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Настоящий Приказ вступает в силу со дня его официального опубликования.</w:t>
      </w:r>
    </w:p>
    <w:p w14:paraId="3A5915B2" w14:textId="77777777" w:rsidR="002F41FD" w:rsidRDefault="00E32E1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Контроль за исполнением настоящего приказа оставляю за собой.</w:t>
      </w:r>
    </w:p>
    <w:p w14:paraId="06A213BA" w14:textId="77777777" w:rsidR="002F41FD" w:rsidRDefault="002F41FD">
      <w:pPr>
        <w:ind w:firstLine="709"/>
        <w:jc w:val="both"/>
        <w:rPr>
          <w:bCs/>
          <w:sz w:val="28"/>
          <w:szCs w:val="28"/>
        </w:rPr>
      </w:pPr>
    </w:p>
    <w:p w14:paraId="12DB73AE" w14:textId="77777777" w:rsidR="002F41FD" w:rsidRDefault="002F41FD">
      <w:pPr>
        <w:ind w:firstLine="709"/>
        <w:jc w:val="both"/>
        <w:rPr>
          <w:bCs/>
          <w:sz w:val="28"/>
          <w:szCs w:val="28"/>
        </w:rPr>
      </w:pPr>
    </w:p>
    <w:p w14:paraId="07F19B07" w14:textId="77777777" w:rsidR="002F41FD" w:rsidRDefault="002F41FD">
      <w:pPr>
        <w:ind w:firstLine="709"/>
        <w:jc w:val="both"/>
        <w:rPr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2F41FD" w14:paraId="07B64422" w14:textId="77777777">
        <w:trPr>
          <w:trHeight w:val="291"/>
        </w:trPr>
        <w:tc>
          <w:tcPr>
            <w:tcW w:w="4678" w:type="dxa"/>
          </w:tcPr>
          <w:p w14:paraId="5AD51397" w14:textId="77777777" w:rsidR="002F41FD" w:rsidRDefault="00E32E1F">
            <w:pPr>
              <w:ind w:left="-57" w:right="-57"/>
              <w:rPr>
                <w:sz w:val="28"/>
                <w:szCs w:val="28"/>
              </w:rPr>
            </w:pPr>
            <w:bookmarkStart w:id="3" w:name="_Hlk62544718"/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961" w:type="dxa"/>
          </w:tcPr>
          <w:p w14:paraId="3B5D5C9A" w14:textId="77777777" w:rsidR="002F41FD" w:rsidRDefault="00E32E1F">
            <w:pPr>
              <w:ind w:left="-57"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Ю.Б. Леонтьев</w:t>
            </w:r>
          </w:p>
        </w:tc>
      </w:tr>
      <w:bookmarkEnd w:id="2"/>
      <w:bookmarkEnd w:id="3"/>
    </w:tbl>
    <w:p w14:paraId="76608B10" w14:textId="77777777" w:rsidR="002F41FD" w:rsidRDefault="002F41FD">
      <w:pPr>
        <w:ind w:firstLine="4253"/>
        <w:jc w:val="center"/>
        <w:rPr>
          <w:sz w:val="28"/>
          <w:szCs w:val="28"/>
        </w:rPr>
      </w:pPr>
    </w:p>
    <w:p w14:paraId="70C3E649" w14:textId="77777777" w:rsidR="002F41FD" w:rsidRDefault="00E32E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41FD" w:rsidRPr="0026197B" w14:paraId="781EF154" w14:textId="77777777">
        <w:tc>
          <w:tcPr>
            <w:tcW w:w="4927" w:type="dxa"/>
          </w:tcPr>
          <w:p w14:paraId="266679EE" w14:textId="77777777" w:rsidR="002F41FD" w:rsidRPr="0026197B" w:rsidRDefault="002F4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460593B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1</w:t>
            </w:r>
          </w:p>
          <w:p w14:paraId="3F4C07FF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14:paraId="62DB9A20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Приказом Комитета по гражданской обороне, чрезвычайным ситуациям </w:t>
            </w:r>
          </w:p>
          <w:p w14:paraId="1DB4AB53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 пожарной безопасности Республики Алтай</w:t>
            </w:r>
          </w:p>
          <w:p w14:paraId="371D3FA2" w14:textId="77777777" w:rsidR="002F41FD" w:rsidRPr="0026197B" w:rsidRDefault="00E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sz w:val="28"/>
                <w:szCs w:val="28"/>
              </w:rPr>
              <w:t>от «___» ________ 2024 г. №____</w:t>
            </w:r>
          </w:p>
        </w:tc>
      </w:tr>
    </w:tbl>
    <w:p w14:paraId="561D2EA8" w14:textId="77777777" w:rsidR="002F41FD" w:rsidRPr="0026197B" w:rsidRDefault="002F41FD">
      <w:pPr>
        <w:rPr>
          <w:sz w:val="28"/>
          <w:szCs w:val="28"/>
        </w:rPr>
      </w:pPr>
    </w:p>
    <w:p w14:paraId="3893C8B6" w14:textId="69477C99" w:rsidR="002F41FD" w:rsidRDefault="00E32E1F">
      <w:pPr>
        <w:widowControl w:val="0"/>
        <w:autoSpaceDE w:val="0"/>
        <w:autoSpaceDN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Методические рекомендаций для органов местного самоуправления в организации работы патрульных, патрульно-манёвренных и манёвренных групп для защиты населённых пунктов от ландшафтных пожаров на территории Республики Алтай</w:t>
      </w:r>
    </w:p>
    <w:p w14:paraId="1887B441" w14:textId="77777777" w:rsidR="002F41FD" w:rsidRDefault="002F41FD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</w:p>
    <w:p w14:paraId="291AD5B1" w14:textId="76D128BA" w:rsidR="002F41FD" w:rsidRPr="009F4FAB" w:rsidRDefault="00E32E1F" w:rsidP="009F4FAB">
      <w:pPr>
        <w:pStyle w:val="af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F4FAB">
        <w:rPr>
          <w:b/>
          <w:bCs/>
          <w:sz w:val="27"/>
          <w:szCs w:val="27"/>
        </w:rPr>
        <w:t>Общие положения</w:t>
      </w:r>
    </w:p>
    <w:p w14:paraId="3D18ADD2" w14:textId="77777777" w:rsidR="009F4FAB" w:rsidRPr="009F4FAB" w:rsidRDefault="009F4FAB" w:rsidP="009F4FAB">
      <w:pPr>
        <w:pStyle w:val="af"/>
        <w:autoSpaceDE w:val="0"/>
        <w:autoSpaceDN w:val="0"/>
        <w:adjustRightInd w:val="0"/>
        <w:ind w:left="900"/>
        <w:rPr>
          <w:b/>
          <w:bCs/>
          <w:sz w:val="27"/>
          <w:szCs w:val="27"/>
        </w:rPr>
      </w:pPr>
    </w:p>
    <w:p w14:paraId="0584A3FF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Настоящие методические рекомендации определяют особенности организации работы патрульных, патрульно-маневренных и маневренных групп для защиты населенных пунктов от </w:t>
      </w:r>
      <w:hyperlink r:id="rId12" w:history="1">
        <w:r>
          <w:rPr>
            <w:sz w:val="27"/>
            <w:szCs w:val="27"/>
          </w:rPr>
          <w:t>ландшафтных пожаров</w:t>
        </w:r>
      </w:hyperlink>
      <w:r>
        <w:rPr>
          <w:sz w:val="27"/>
          <w:szCs w:val="27"/>
        </w:rPr>
        <w:t>.</w:t>
      </w:r>
    </w:p>
    <w:p w14:paraId="4C94260F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>Рекомендации разработаны в соответствии с действующими законодательными и нормативными правовыми актами.</w:t>
      </w:r>
    </w:p>
    <w:p w14:paraId="6A84DEAB" w14:textId="77777777" w:rsidR="002F41FD" w:rsidRDefault="002F41FD">
      <w:pPr>
        <w:autoSpaceDE w:val="0"/>
        <w:autoSpaceDN w:val="0"/>
        <w:adjustRightInd w:val="0"/>
        <w:ind w:firstLineChars="257" w:firstLine="697"/>
        <w:jc w:val="both"/>
        <w:rPr>
          <w:b/>
          <w:bCs/>
          <w:sz w:val="27"/>
          <w:szCs w:val="27"/>
        </w:rPr>
      </w:pPr>
    </w:p>
    <w:p w14:paraId="065F426E" w14:textId="3155F03A" w:rsidR="002F41FD" w:rsidRPr="009F4FAB" w:rsidRDefault="00E32E1F" w:rsidP="009F4FAB">
      <w:pPr>
        <w:pStyle w:val="af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F4FAB">
        <w:rPr>
          <w:b/>
          <w:bCs/>
          <w:sz w:val="27"/>
          <w:szCs w:val="27"/>
        </w:rPr>
        <w:t>Перечень используемых сокращений</w:t>
      </w:r>
    </w:p>
    <w:p w14:paraId="399C0418" w14:textId="77777777" w:rsidR="009F4FAB" w:rsidRPr="009F4FAB" w:rsidRDefault="009F4FAB" w:rsidP="009F4FAB">
      <w:pPr>
        <w:pStyle w:val="af"/>
        <w:autoSpaceDE w:val="0"/>
        <w:autoSpaceDN w:val="0"/>
        <w:adjustRightInd w:val="0"/>
        <w:ind w:left="900"/>
        <w:rPr>
          <w:rFonts w:ascii="Arial" w:hAnsi="Arial" w:cs="Arial"/>
          <w:color w:val="212529"/>
          <w:sz w:val="27"/>
          <w:szCs w:val="27"/>
        </w:rPr>
      </w:pPr>
    </w:p>
    <w:p w14:paraId="0F84368D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" w:name="100008"/>
      <w:bookmarkEnd w:id="4"/>
      <w:r>
        <w:rPr>
          <w:sz w:val="27"/>
          <w:szCs w:val="27"/>
        </w:rPr>
        <w:t>РФ - Российская Федерация</w:t>
      </w:r>
    </w:p>
    <w:p w14:paraId="5E2D88BA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" w:name="100009"/>
      <w:bookmarkEnd w:id="5"/>
      <w:r>
        <w:rPr>
          <w:sz w:val="27"/>
          <w:szCs w:val="27"/>
        </w:rPr>
        <w:t>ЕДДС - единая дежурно-диспетчерская служба</w:t>
      </w:r>
    </w:p>
    <w:p w14:paraId="13E328A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" w:name="100010"/>
      <w:bookmarkEnd w:id="6"/>
      <w:r>
        <w:rPr>
          <w:sz w:val="27"/>
          <w:szCs w:val="27"/>
        </w:rPr>
        <w:t>ОМСУ - органы местного самоуправления</w:t>
      </w:r>
    </w:p>
    <w:p w14:paraId="0C9C5E4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" w:name="100011"/>
      <w:bookmarkEnd w:id="7"/>
      <w:r>
        <w:rPr>
          <w:sz w:val="27"/>
          <w:szCs w:val="27"/>
        </w:rPr>
        <w:t>МВД - Министерство внутренних дел</w:t>
      </w:r>
    </w:p>
    <w:p w14:paraId="65D96CB5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" w:name="100012"/>
      <w:bookmarkEnd w:id="8"/>
      <w:r>
        <w:rPr>
          <w:sz w:val="27"/>
          <w:szCs w:val="27"/>
        </w:rPr>
        <w:t>КЧС и ОПБ - комиссия по чрезвычайным ситуациям и обеспечению пожарной безопасности</w:t>
      </w:r>
    </w:p>
    <w:p w14:paraId="612C4E51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9" w:name="100013"/>
      <w:bookmarkEnd w:id="9"/>
      <w:r>
        <w:rPr>
          <w:sz w:val="27"/>
          <w:szCs w:val="27"/>
        </w:rPr>
        <w:t>МЧС - 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14:paraId="7BC56F3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0" w:name="100014"/>
      <w:bookmarkEnd w:id="10"/>
      <w:r>
        <w:rPr>
          <w:sz w:val="27"/>
          <w:szCs w:val="27"/>
        </w:rPr>
        <w:t>ГСМ - горюче-смазочные материалы</w:t>
      </w:r>
    </w:p>
    <w:p w14:paraId="60485923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1" w:name="100015"/>
      <w:bookmarkEnd w:id="11"/>
      <w:r>
        <w:rPr>
          <w:sz w:val="27"/>
          <w:szCs w:val="27"/>
        </w:rPr>
        <w:t>ПГ - патрульная группа</w:t>
      </w:r>
    </w:p>
    <w:p w14:paraId="52906A8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2" w:name="100016"/>
      <w:bookmarkEnd w:id="12"/>
      <w:r>
        <w:rPr>
          <w:sz w:val="27"/>
          <w:szCs w:val="27"/>
        </w:rPr>
        <w:t>ПМГ - патрульно-маневренная группа</w:t>
      </w:r>
    </w:p>
    <w:p w14:paraId="0954B76F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3" w:name="100017"/>
      <w:bookmarkEnd w:id="13"/>
      <w:r>
        <w:rPr>
          <w:sz w:val="27"/>
          <w:szCs w:val="27"/>
        </w:rPr>
        <w:t>МГ - маневренная группа</w:t>
      </w:r>
    </w:p>
    <w:p w14:paraId="120DDBB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4" w:name="100018"/>
      <w:bookmarkEnd w:id="14"/>
      <w:r>
        <w:rPr>
          <w:sz w:val="27"/>
          <w:szCs w:val="27"/>
        </w:rPr>
        <w:t>ПКГ - патрульно-контрольная группа</w:t>
      </w:r>
    </w:p>
    <w:p w14:paraId="38B3C744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5" w:name="100019"/>
      <w:bookmarkEnd w:id="15"/>
      <w:r>
        <w:rPr>
          <w:sz w:val="27"/>
          <w:szCs w:val="27"/>
        </w:rPr>
        <w:t>МО - муниципальное образование</w:t>
      </w:r>
    </w:p>
    <w:p w14:paraId="63F03AD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6" w:name="100020"/>
      <w:bookmarkEnd w:id="16"/>
      <w:r>
        <w:rPr>
          <w:sz w:val="27"/>
          <w:szCs w:val="27"/>
        </w:rPr>
        <w:t>ОИВ - органы исполнительной власти</w:t>
      </w:r>
    </w:p>
    <w:p w14:paraId="120F353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7" w:name="100021"/>
      <w:bookmarkEnd w:id="17"/>
      <w:r>
        <w:rPr>
          <w:sz w:val="27"/>
          <w:szCs w:val="27"/>
        </w:rPr>
        <w:t>ЧС - чрезвычайная ситуация</w:t>
      </w:r>
    </w:p>
    <w:p w14:paraId="6C7914EF" w14:textId="77777777" w:rsidR="002F41FD" w:rsidRDefault="002F41FD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</w:p>
    <w:p w14:paraId="7C24F720" w14:textId="1468EB56" w:rsidR="002F41FD" w:rsidRPr="009F4FAB" w:rsidRDefault="00E32E1F" w:rsidP="009F4FAB">
      <w:pPr>
        <w:pStyle w:val="af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F4FAB">
        <w:rPr>
          <w:b/>
          <w:bCs/>
          <w:sz w:val="27"/>
          <w:szCs w:val="27"/>
        </w:rPr>
        <w:t>Нормативные правовые акты</w:t>
      </w:r>
    </w:p>
    <w:p w14:paraId="6D7AA06A" w14:textId="77777777" w:rsidR="009F4FAB" w:rsidRPr="009F4FAB" w:rsidRDefault="009F4FAB" w:rsidP="009F4FAB">
      <w:pPr>
        <w:pStyle w:val="af"/>
        <w:autoSpaceDE w:val="0"/>
        <w:autoSpaceDN w:val="0"/>
        <w:adjustRightInd w:val="0"/>
        <w:ind w:left="900"/>
        <w:rPr>
          <w:b/>
          <w:bCs/>
          <w:sz w:val="27"/>
          <w:szCs w:val="27"/>
        </w:rPr>
      </w:pPr>
    </w:p>
    <w:p w14:paraId="312992D1" w14:textId="77777777" w:rsidR="002F41FD" w:rsidRDefault="00E32E1F" w:rsidP="009F4FAB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</w:t>
      </w:r>
      <w:hyperlink r:id="rId13" w:history="1">
        <w:r>
          <w:rPr>
            <w:sz w:val="27"/>
            <w:szCs w:val="27"/>
          </w:rPr>
          <w:t>закон</w:t>
        </w:r>
      </w:hyperlink>
      <w:r>
        <w:rPr>
          <w:sz w:val="27"/>
          <w:szCs w:val="27"/>
        </w:rPr>
        <w:t xml:space="preserve"> Российской Федерации от 21.12.1994 № 69-ФЗ «О пожарной безопасности».</w:t>
      </w:r>
    </w:p>
    <w:p w14:paraId="22F23013" w14:textId="77777777" w:rsidR="002F41FD" w:rsidRDefault="00E32E1F" w:rsidP="009F4FAB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Федеральный </w:t>
      </w:r>
      <w:hyperlink r:id="rId14" w:history="1">
        <w:r>
          <w:rPr>
            <w:sz w:val="27"/>
            <w:szCs w:val="27"/>
          </w:rPr>
          <w:t>закон</w:t>
        </w:r>
      </w:hyperlink>
      <w:r>
        <w:rPr>
          <w:sz w:val="27"/>
          <w:szCs w:val="27"/>
        </w:rPr>
        <w:t xml:space="preserve"> Российской Федерации от 21.12.1994 № 68-ФЗ «О защите населения и территорий от чрезвычайных ситуаций природного и техногенного характера».</w:t>
      </w:r>
    </w:p>
    <w:p w14:paraId="402AFBB4" w14:textId="77777777" w:rsidR="002F41FD" w:rsidRDefault="00E32E1F" w:rsidP="009F4FAB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Федеральный </w:t>
      </w:r>
      <w:hyperlink r:id="rId15" w:history="1">
        <w:r>
          <w:rPr>
            <w:sz w:val="27"/>
            <w:szCs w:val="27"/>
          </w:rPr>
          <w:t>закон</w:t>
        </w:r>
      </w:hyperlink>
      <w:r>
        <w:rPr>
          <w:sz w:val="27"/>
          <w:szCs w:val="27"/>
        </w:rPr>
        <w:t xml:space="preserve"> Российской Федерации от 06.10.2003 № 131-ФЗ «Об общих принципах организации местного самоуправления в Российской Федерации».</w:t>
      </w:r>
    </w:p>
    <w:p w14:paraId="4C070813" w14:textId="77777777" w:rsidR="002F41FD" w:rsidRDefault="002F41FD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14:paraId="44CD9905" w14:textId="5CAED0F7" w:rsidR="002F41FD" w:rsidRPr="009F4FAB" w:rsidRDefault="00E32E1F" w:rsidP="009F4FAB">
      <w:pPr>
        <w:pStyle w:val="af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9F4FAB">
        <w:rPr>
          <w:b/>
          <w:bCs/>
          <w:sz w:val="27"/>
          <w:szCs w:val="27"/>
        </w:rPr>
        <w:t>Порядок создания, состав и оснащение патрульных, патрульно-маневренных, маневренных и патрульно-контрольных групп</w:t>
      </w:r>
    </w:p>
    <w:p w14:paraId="60F2C650" w14:textId="77777777" w:rsidR="009F4FAB" w:rsidRPr="009F4FAB" w:rsidRDefault="009F4FAB" w:rsidP="009F4FAB">
      <w:pPr>
        <w:pStyle w:val="af"/>
        <w:autoSpaceDE w:val="0"/>
        <w:autoSpaceDN w:val="0"/>
        <w:adjustRightInd w:val="0"/>
        <w:ind w:left="900"/>
        <w:rPr>
          <w:b/>
          <w:bCs/>
          <w:sz w:val="27"/>
          <w:szCs w:val="27"/>
        </w:rPr>
      </w:pPr>
    </w:p>
    <w:p w14:paraId="1E741FAC" w14:textId="2C92CF5E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8" w:name="100027"/>
      <w:bookmarkEnd w:id="18"/>
      <w:r>
        <w:rPr>
          <w:sz w:val="27"/>
          <w:szCs w:val="27"/>
        </w:rPr>
        <w:t xml:space="preserve">Согласно действующему законодательству РФ, обеспечение пожарной безопасности, в том или ином объеме, является обязанностью всех субъектов права, как федеральных органов государственной власти, так и органов государственной власти и органов местного самоуправления </w:t>
      </w:r>
      <w:r w:rsidR="009F4FAB">
        <w:rPr>
          <w:sz w:val="27"/>
          <w:szCs w:val="27"/>
        </w:rPr>
        <w:t xml:space="preserve">субъектов РФ </w:t>
      </w:r>
      <w:r>
        <w:rPr>
          <w:sz w:val="27"/>
          <w:szCs w:val="27"/>
        </w:rPr>
        <w:t>(</w:t>
      </w:r>
      <w:hyperlink r:id="rId16" w:anchor="100171" w:history="1">
        <w:r>
          <w:rPr>
            <w:sz w:val="27"/>
            <w:szCs w:val="27"/>
          </w:rPr>
          <w:t>ст. ст. 16</w:t>
        </w:r>
      </w:hyperlink>
      <w:r>
        <w:rPr>
          <w:sz w:val="27"/>
          <w:szCs w:val="27"/>
        </w:rPr>
        <w:t>, </w:t>
      </w:r>
      <w:hyperlink r:id="rId17" w:anchor="100201" w:history="1">
        <w:r>
          <w:rPr>
            <w:sz w:val="27"/>
            <w:szCs w:val="27"/>
          </w:rPr>
          <w:t>18</w:t>
        </w:r>
      </w:hyperlink>
      <w:r>
        <w:rPr>
          <w:sz w:val="27"/>
          <w:szCs w:val="27"/>
        </w:rPr>
        <w:t> - </w:t>
      </w:r>
      <w:hyperlink r:id="rId18" w:anchor="000218" w:history="1">
        <w:r>
          <w:rPr>
            <w:sz w:val="27"/>
            <w:szCs w:val="27"/>
          </w:rPr>
          <w:t>19</w:t>
        </w:r>
      </w:hyperlink>
      <w:r>
        <w:rPr>
          <w:sz w:val="27"/>
          <w:szCs w:val="27"/>
        </w:rPr>
        <w:t> Федерального закона от 21 12.1994 № 69-ФЗ "О пожарной безопасности).</w:t>
      </w:r>
    </w:p>
    <w:p w14:paraId="67EFCE91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19" w:name="100028"/>
      <w:bookmarkEnd w:id="19"/>
      <w:r>
        <w:rPr>
          <w:sz w:val="27"/>
          <w:szCs w:val="27"/>
        </w:rPr>
        <w:t>Полномочиями государственных органов является нормативное правовое регулирование в области пожарной безопасности, а также реализация мер организационного, экономического, социального и научно-технического характера, направленных на профилактику и тушение пожаров.</w:t>
      </w:r>
    </w:p>
    <w:p w14:paraId="75D47CA5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0" w:name="100029"/>
      <w:bookmarkEnd w:id="20"/>
      <w:r>
        <w:rPr>
          <w:sz w:val="27"/>
          <w:szCs w:val="27"/>
        </w:rPr>
        <w:t>В рамках данных полномочий предлагается механизм их реализации, путем создания и применения патрульных, патрульно-маневренных, маневренных и патрульно-контрольных групп (далее - групп), основными задачами которых является выявление загораний на ранней стадии развития, тушение их минимальными силами, проведение профилактических мероприятий, выявление нарушителей и привлечение их к административной ответственности </w:t>
      </w:r>
      <w:hyperlink r:id="rId19" w:anchor="100104" w:history="1">
        <w:r>
          <w:rPr>
            <w:sz w:val="27"/>
            <w:szCs w:val="27"/>
          </w:rPr>
          <w:t>(Приложение № 1)</w:t>
        </w:r>
      </w:hyperlink>
      <w:r>
        <w:rPr>
          <w:sz w:val="27"/>
          <w:szCs w:val="27"/>
        </w:rPr>
        <w:t>.</w:t>
      </w:r>
    </w:p>
    <w:p w14:paraId="73BEBC53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1" w:name="100030"/>
      <w:bookmarkEnd w:id="21"/>
      <w:r>
        <w:rPr>
          <w:sz w:val="27"/>
          <w:szCs w:val="27"/>
        </w:rPr>
        <w:t>патрульные группы создаются - в каждом населенном пункте, численностью не менее 2-х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(добровольцев).</w:t>
      </w:r>
    </w:p>
    <w:p w14:paraId="774BBC0D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2" w:name="100031"/>
      <w:bookmarkEnd w:id="22"/>
      <w:r>
        <w:rPr>
          <w:sz w:val="27"/>
          <w:szCs w:val="27"/>
        </w:rPr>
        <w:t>В задачи патрульных групп входит:</w:t>
      </w:r>
    </w:p>
    <w:p w14:paraId="2F7A4153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3" w:name="100032"/>
      <w:bookmarkEnd w:id="23"/>
      <w:r>
        <w:rPr>
          <w:sz w:val="27"/>
          <w:szCs w:val="27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14:paraId="0028D7B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4" w:name="100033"/>
      <w:bookmarkEnd w:id="24"/>
      <w:r>
        <w:rPr>
          <w:sz w:val="27"/>
          <w:szCs w:val="27"/>
        </w:rPr>
        <w:t>идентификация и выявление возникших термических точек вблизи населенных пунктов (сельских поселений);</w:t>
      </w:r>
    </w:p>
    <w:p w14:paraId="39E80A54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5" w:name="100034"/>
      <w:bookmarkEnd w:id="25"/>
      <w:r>
        <w:rPr>
          <w:sz w:val="27"/>
          <w:szCs w:val="27"/>
        </w:rP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14:paraId="15E10E9D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6" w:name="100035"/>
      <w:bookmarkEnd w:id="26"/>
      <w:r>
        <w:rPr>
          <w:sz w:val="27"/>
          <w:szCs w:val="27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утвержденного графика.</w:t>
      </w:r>
    </w:p>
    <w:p w14:paraId="75FA5394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7" w:name="100036"/>
      <w:bookmarkEnd w:id="27"/>
      <w:r>
        <w:rPr>
          <w:sz w:val="27"/>
          <w:szCs w:val="27"/>
        </w:rPr>
        <w:t>патрульно-маневренные группы создаются - одна на сельское поселение, численностью не менее 5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(добровольцев), при условии, что населенные пункты сельского поселения расположены в радиусе 5 км от административного центра и имеют транспортное сообщение.</w:t>
      </w:r>
    </w:p>
    <w:p w14:paraId="1F655DF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8" w:name="100037"/>
      <w:bookmarkEnd w:id="28"/>
      <w:r>
        <w:rPr>
          <w:sz w:val="27"/>
          <w:szCs w:val="27"/>
        </w:rPr>
        <w:t>В задачи патрульно-маневренных групп входит:</w:t>
      </w:r>
    </w:p>
    <w:p w14:paraId="0ED27053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29" w:name="100038"/>
      <w:bookmarkEnd w:id="29"/>
      <w:r>
        <w:rPr>
          <w:sz w:val="27"/>
          <w:szCs w:val="27"/>
        </w:rPr>
        <w:lastRenderedPageBreak/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14:paraId="3A2BDE58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0" w:name="100039"/>
      <w:bookmarkEnd w:id="30"/>
      <w:r>
        <w:rPr>
          <w:sz w:val="27"/>
          <w:szCs w:val="27"/>
        </w:rPr>
        <w:t>проведение профилактических мероприятий среди населения о мерах пожарной безопасности;</w:t>
      </w:r>
    </w:p>
    <w:p w14:paraId="3FFDA6AB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1" w:name="100040"/>
      <w:bookmarkEnd w:id="31"/>
      <w:r>
        <w:rPr>
          <w:sz w:val="27"/>
          <w:szCs w:val="27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14:paraId="00EFB9A7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2" w:name="100041"/>
      <w:bookmarkEnd w:id="32"/>
      <w:r>
        <w:rPr>
          <w:sz w:val="27"/>
          <w:szCs w:val="27"/>
        </w:rPr>
        <w:t>определение по возможности причины возникновения загораний;</w:t>
      </w:r>
    </w:p>
    <w:p w14:paraId="07B1F2B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3" w:name="100042"/>
      <w:bookmarkEnd w:id="33"/>
      <w:r>
        <w:rPr>
          <w:sz w:val="27"/>
          <w:szCs w:val="27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14:paraId="50BA29E8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4" w:name="100043"/>
      <w:bookmarkEnd w:id="34"/>
      <w:r>
        <w:rPr>
          <w:sz w:val="27"/>
          <w:szCs w:val="27"/>
        </w:rPr>
        <w:t>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14:paraId="10E6882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5" w:name="100044"/>
      <w:bookmarkEnd w:id="35"/>
      <w:r>
        <w:rPr>
          <w:sz w:val="27"/>
          <w:szCs w:val="27"/>
        </w:rPr>
        <w:t>маневренные группы - создаются не менее двух в каждом административном центре муниципального образования, численностью не менее 15 человек в каждом составе. Группы формируются из числа специалистов ОМСУ, членов общественных объединений, организаций и учреждений всех форм собственности, расположенных на территории муниципального образования, местного населения (добровольцев).</w:t>
      </w:r>
    </w:p>
    <w:p w14:paraId="7703153D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6" w:name="100045"/>
      <w:bookmarkEnd w:id="36"/>
      <w:r>
        <w:rPr>
          <w:sz w:val="27"/>
          <w:szCs w:val="27"/>
        </w:rPr>
        <w:t>В задачи маневренных групп входит:</w:t>
      </w:r>
    </w:p>
    <w:p w14:paraId="4C52BEC5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7" w:name="100046"/>
      <w:bookmarkEnd w:id="37"/>
      <w:r>
        <w:rPr>
          <w:sz w:val="27"/>
          <w:szCs w:val="27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14:paraId="1D6D5DEA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8" w:name="100047"/>
      <w:bookmarkEnd w:id="38"/>
      <w:r>
        <w:rPr>
          <w:sz w:val="27"/>
          <w:szCs w:val="27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14:paraId="07B8A564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39" w:name="100048"/>
      <w:bookmarkEnd w:id="39"/>
      <w:r>
        <w:rPr>
          <w:sz w:val="27"/>
          <w:szCs w:val="27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14:paraId="51AD9677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0" w:name="100049"/>
      <w:bookmarkEnd w:id="40"/>
      <w:r>
        <w:rPr>
          <w:sz w:val="27"/>
          <w:szCs w:val="27"/>
        </w:rPr>
        <w:t>передача информации в ЕДДС муниципального образования о складывающейся обстановке и запрос сил и средств оперативных служб, в случае необходимости.</w:t>
      </w:r>
    </w:p>
    <w:p w14:paraId="0B72225C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1" w:name="100050"/>
      <w:bookmarkEnd w:id="41"/>
      <w:r>
        <w:rPr>
          <w:sz w:val="27"/>
          <w:szCs w:val="27"/>
        </w:rPr>
        <w:t>Допускается создавать маневренные группы из двух эшелонов:</w:t>
      </w:r>
    </w:p>
    <w:p w14:paraId="349CCFB5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2" w:name="100051"/>
      <w:bookmarkEnd w:id="42"/>
      <w:r>
        <w:rPr>
          <w:sz w:val="27"/>
          <w:szCs w:val="27"/>
        </w:rPr>
        <w:t>первый эшелон непосредственно создается в административном центре муниципального образования численностью 5 человек, оснащается техникой для доставки личного состава, средств пожаротушения и шанцевого инструмента;</w:t>
      </w:r>
    </w:p>
    <w:p w14:paraId="7ED913A3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3" w:name="100052"/>
      <w:bookmarkEnd w:id="43"/>
      <w:r>
        <w:rPr>
          <w:sz w:val="27"/>
          <w:szCs w:val="27"/>
        </w:rPr>
        <w:t>второй эшелон численностью 10 человек, формируется в населенном пункте (место применения маневренной группы) имеющим возможность применения инженерной техники (бульдозеры, грейдеры, тягачи с тралами, поливомоечные машины, колесные тракторы с плугами).</w:t>
      </w:r>
    </w:p>
    <w:p w14:paraId="68D35FF4" w14:textId="13613EEB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4" w:name="100053"/>
      <w:bookmarkEnd w:id="44"/>
      <w:r>
        <w:rPr>
          <w:sz w:val="27"/>
          <w:szCs w:val="27"/>
        </w:rPr>
        <w:t xml:space="preserve">патрульно-контрольные группы - формируются в каждом муниципальном районе из числа специалистов ОМСУ, представителей надзорных органов МЧС России, МВД России, </w:t>
      </w:r>
      <w:r w:rsidR="009F4FAB" w:rsidRPr="009F4FAB">
        <w:rPr>
          <w:sz w:val="27"/>
          <w:szCs w:val="27"/>
        </w:rPr>
        <w:t>Рос</w:t>
      </w:r>
      <w:r w:rsidRPr="009F4FAB">
        <w:rPr>
          <w:sz w:val="27"/>
          <w:szCs w:val="27"/>
        </w:rPr>
        <w:t>сельхознадзора,</w:t>
      </w:r>
      <w:r>
        <w:rPr>
          <w:sz w:val="27"/>
          <w:szCs w:val="27"/>
        </w:rPr>
        <w:t xml:space="preserve"> лесной охраны и общественных организаций. Численность группы определяется в каждом конкретном случае индивидуально по решению комиссии по ЧС и ОПБ муниципального образования, но не менее 4 человек.</w:t>
      </w:r>
    </w:p>
    <w:p w14:paraId="10150AB4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5" w:name="100054"/>
      <w:bookmarkEnd w:id="45"/>
      <w:r>
        <w:rPr>
          <w:sz w:val="27"/>
          <w:szCs w:val="27"/>
        </w:rPr>
        <w:t xml:space="preserve">Специалисты групп определяются совместными приказами (соглашениями) между территориальными отделениями МВД России, МЧС России, Министерства природных ресурсов и Министерства сельского хозяйства субъекта. По </w:t>
      </w:r>
      <w:r>
        <w:rPr>
          <w:sz w:val="27"/>
          <w:szCs w:val="27"/>
        </w:rPr>
        <w:lastRenderedPageBreak/>
        <w:t>согласованию с руководителями оперативных служб могут привлекаться дежурные силы.</w:t>
      </w:r>
    </w:p>
    <w:p w14:paraId="124866EC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6" w:name="100055"/>
      <w:bookmarkEnd w:id="46"/>
      <w:r>
        <w:rPr>
          <w:sz w:val="27"/>
          <w:szCs w:val="27"/>
        </w:rPr>
        <w:t>В задачи патрульно-контрольных групп входит:</w:t>
      </w:r>
    </w:p>
    <w:p w14:paraId="7EA122C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7" w:name="100056"/>
      <w:bookmarkEnd w:id="47"/>
      <w:r>
        <w:rPr>
          <w:sz w:val="27"/>
          <w:szCs w:val="27"/>
        </w:rPr>
        <w:t>проведение рейдовых мероприятий на территории земель различного назначения по заранее разработанным и утвержденным маршрутам;</w:t>
      </w:r>
    </w:p>
    <w:p w14:paraId="06C1261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8" w:name="100057"/>
      <w:bookmarkEnd w:id="48"/>
      <w:r>
        <w:rPr>
          <w:sz w:val="27"/>
          <w:szCs w:val="27"/>
        </w:rPr>
        <w:t>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</w:r>
    </w:p>
    <w:p w14:paraId="3ADEC72D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49" w:name="100058"/>
      <w:bookmarkEnd w:id="49"/>
      <w:r>
        <w:rPr>
          <w:sz w:val="27"/>
          <w:szCs w:val="27"/>
        </w:rPr>
        <w:t>осуществление контроля над выполнением собственниками и должностными лицами, мероприятий по очистке 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</w:r>
    </w:p>
    <w:p w14:paraId="0F8BD122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0" w:name="100059"/>
      <w:bookmarkEnd w:id="50"/>
      <w:r>
        <w:rPr>
          <w:sz w:val="27"/>
          <w:szCs w:val="27"/>
        </w:rPr>
        <w:t>по созданию и контролю состояния противопожарных минерализованных полос;</w:t>
      </w:r>
    </w:p>
    <w:p w14:paraId="01E2B948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1" w:name="100060"/>
      <w:bookmarkEnd w:id="51"/>
      <w:r>
        <w:rPr>
          <w:sz w:val="27"/>
          <w:szCs w:val="27"/>
        </w:rPr>
        <w:t>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</w:r>
    </w:p>
    <w:p w14:paraId="71EAADE9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2" w:name="100061"/>
      <w:bookmarkEnd w:id="52"/>
      <w:r>
        <w:rPr>
          <w:sz w:val="27"/>
          <w:szCs w:val="27"/>
        </w:rPr>
        <w:t>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 </w:t>
      </w:r>
      <w:hyperlink r:id="rId20" w:anchor="100134" w:history="1">
        <w:r>
          <w:rPr>
            <w:sz w:val="27"/>
            <w:szCs w:val="27"/>
          </w:rPr>
          <w:t>(Приложение № 2)</w:t>
        </w:r>
      </w:hyperlink>
      <w:r>
        <w:rPr>
          <w:sz w:val="27"/>
          <w:szCs w:val="27"/>
        </w:rPr>
        <w:t>;</w:t>
      </w:r>
    </w:p>
    <w:p w14:paraId="531EAAAC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3" w:name="100062"/>
      <w:bookmarkEnd w:id="53"/>
      <w:r>
        <w:rPr>
          <w:sz w:val="27"/>
          <w:szCs w:val="27"/>
        </w:rPr>
        <w:t>расследование преступлений, связанных с лесными пожарами.</w:t>
      </w:r>
    </w:p>
    <w:p w14:paraId="5A866FF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4" w:name="100063"/>
      <w:bookmarkEnd w:id="54"/>
      <w:r>
        <w:rPr>
          <w:sz w:val="27"/>
          <w:szCs w:val="27"/>
        </w:rPr>
        <w:t>В случае ухудшения прогноза обстановки, введения особого противопожарного режима, количество групп увеличивается в два раза.</w:t>
      </w:r>
    </w:p>
    <w:p w14:paraId="72820449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5" w:name="100064"/>
      <w:bookmarkEnd w:id="55"/>
      <w:r>
        <w:rPr>
          <w:sz w:val="27"/>
          <w:szCs w:val="27"/>
        </w:rPr>
        <w:t>Для организации данной работы на уровне Правительства субъекта РФ, проводятся заседание КЧС и ОПБ, на которых:</w:t>
      </w:r>
    </w:p>
    <w:p w14:paraId="00EB4F2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6" w:name="100065"/>
      <w:bookmarkEnd w:id="56"/>
      <w:r>
        <w:rPr>
          <w:sz w:val="27"/>
          <w:szCs w:val="27"/>
        </w:rPr>
        <w:t>определяется порядок создания данных групп на территории субъекта РФ;</w:t>
      </w:r>
    </w:p>
    <w:p w14:paraId="5E480433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7" w:name="100066"/>
      <w:bookmarkEnd w:id="57"/>
      <w:r>
        <w:rPr>
          <w:sz w:val="27"/>
          <w:szCs w:val="27"/>
        </w:rPr>
        <w:t>ставятся задачи руководителям муниципальных образований по организации работы с руководителями учреждений (организаций) в целях создания групп на территории муниципальных образований;</w:t>
      </w:r>
    </w:p>
    <w:p w14:paraId="0BD5F67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8" w:name="100067"/>
      <w:bookmarkEnd w:id="58"/>
      <w:r>
        <w:rPr>
          <w:sz w:val="27"/>
          <w:szCs w:val="27"/>
        </w:rPr>
        <w:t>определяются конкретные сроки завершения создания групп (до начала пожароопасного периода).</w:t>
      </w:r>
    </w:p>
    <w:p w14:paraId="2A5DF62C" w14:textId="350B103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59" w:name="100068"/>
      <w:bookmarkEnd w:id="59"/>
      <w:r>
        <w:rPr>
          <w:sz w:val="27"/>
          <w:szCs w:val="27"/>
        </w:rPr>
        <w:t>На основании принятых решений КЧС и ОП</w:t>
      </w:r>
      <w:r w:rsidR="009F4FAB">
        <w:rPr>
          <w:sz w:val="27"/>
          <w:szCs w:val="27"/>
        </w:rPr>
        <w:t>Б</w:t>
      </w:r>
      <w:r>
        <w:rPr>
          <w:sz w:val="27"/>
          <w:szCs w:val="27"/>
        </w:rPr>
        <w:t xml:space="preserve"> субъекта принимаются нормативные акты (указы, постановления, распоряжения), обязывающие глав муниципальных образований, руководителей хозяйствующих субъектов и граждан о выполнении требований пожарной безопасности на территориях и принятию мер для обеспечения указанных требований.</w:t>
      </w:r>
    </w:p>
    <w:p w14:paraId="71B9CAE0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0" w:name="100069"/>
      <w:bookmarkEnd w:id="60"/>
      <w:r>
        <w:rPr>
          <w:sz w:val="27"/>
          <w:szCs w:val="27"/>
        </w:rPr>
        <w:t>В соответствии с требованиями нормативных актов субъекта РФ организуется работа в муниципальном образовании (муниципальных районах).</w:t>
      </w:r>
    </w:p>
    <w:p w14:paraId="7FA8EBDB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1" w:name="100070"/>
      <w:bookmarkEnd w:id="61"/>
      <w:r>
        <w:rPr>
          <w:sz w:val="27"/>
          <w:szCs w:val="27"/>
        </w:rPr>
        <w:t xml:space="preserve">Проводятся расширенные заседания КЧС и ОПБ муниципального образования (муниципальных районов) с обязательным привлечением всех глав сельских поселений (образований), руководителей объектов (организаций, учреждений) различных форм собственности, общественных объединений, частных </w:t>
      </w:r>
      <w:r>
        <w:rPr>
          <w:sz w:val="27"/>
          <w:szCs w:val="27"/>
        </w:rPr>
        <w:lastRenderedPageBreak/>
        <w:t>предпринимателей, земле- и лесопользователей, осуществляющих свою деятельность на территории муниципального образования.</w:t>
      </w:r>
    </w:p>
    <w:p w14:paraId="0E6D33C3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2" w:name="100071"/>
      <w:bookmarkEnd w:id="62"/>
      <w:r>
        <w:rPr>
          <w:sz w:val="27"/>
          <w:szCs w:val="27"/>
        </w:rPr>
        <w:t>На заседании КЧС и ОПБ муниципального образования принимаются решения об обеспечении пожарной безопасности в пожароопасный период с созданием рабочей группы и утверждением ее состава, в который обязательно включают представителей государственных структур и ведомств, в том числе учреждений и организаций, различных форм собственности.</w:t>
      </w:r>
    </w:p>
    <w:p w14:paraId="0E67756B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3" w:name="100072"/>
      <w:bookmarkEnd w:id="63"/>
      <w:r>
        <w:rPr>
          <w:sz w:val="27"/>
          <w:szCs w:val="27"/>
        </w:rPr>
        <w:t>Рабочая группа:</w:t>
      </w:r>
    </w:p>
    <w:p w14:paraId="3210387A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4" w:name="100073"/>
      <w:bookmarkEnd w:id="64"/>
      <w:r>
        <w:rPr>
          <w:sz w:val="27"/>
          <w:szCs w:val="27"/>
        </w:rPr>
        <w:t>определяет цели и задачи формируемым группам, порядок их применения;</w:t>
      </w:r>
    </w:p>
    <w:p w14:paraId="33537969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5" w:name="100074"/>
      <w:bookmarkEnd w:id="65"/>
      <w:r>
        <w:rPr>
          <w:sz w:val="27"/>
          <w:szCs w:val="27"/>
        </w:rPr>
        <w:t>формирует перечень организаций (общественных объединений) и их руководителей, с которыми организуется взаимодействие по выделению технических средств и людей в создаваемые группы;</w:t>
      </w:r>
    </w:p>
    <w:p w14:paraId="246589DD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6" w:name="100075"/>
      <w:bookmarkEnd w:id="66"/>
      <w:r>
        <w:rPr>
          <w:sz w:val="27"/>
          <w:szCs w:val="27"/>
        </w:rPr>
        <w:t>определяет порядок создания групп, их комплектование, оснащение техникой, имуществом, средствами пожаротушения (связи, видеонаблюдения), запасами ГСМ и применения </w:t>
      </w:r>
      <w:hyperlink r:id="rId21" w:anchor="100146" w:history="1">
        <w:r>
          <w:rPr>
            <w:sz w:val="27"/>
            <w:szCs w:val="27"/>
          </w:rPr>
          <w:t>(Приложение № 2)</w:t>
        </w:r>
      </w:hyperlink>
      <w:r>
        <w:rPr>
          <w:sz w:val="27"/>
          <w:szCs w:val="27"/>
        </w:rPr>
        <w:t>;</w:t>
      </w:r>
    </w:p>
    <w:p w14:paraId="66669928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7" w:name="100076"/>
      <w:bookmarkEnd w:id="67"/>
      <w:r>
        <w:rPr>
          <w:sz w:val="27"/>
          <w:szCs w:val="27"/>
        </w:rPr>
        <w:t>разрабатывает проекты распорядительных документов (постановления, распоряжения, соглашения, приказы) органа местного самоуправления, учреждений и организаций, участвующих в создании указанных групп и их применению;</w:t>
      </w:r>
    </w:p>
    <w:p w14:paraId="090E8460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8" w:name="100077"/>
      <w:bookmarkEnd w:id="68"/>
      <w:r>
        <w:rPr>
          <w:sz w:val="27"/>
          <w:szCs w:val="27"/>
        </w:rPr>
        <w:t>определяет количество групп по видам (ПГ, ПМГ, МГ, КПГ) и их составу с учетом географических особенностей, транспортной доступности и расположения населенных пунктов (поселений). В основу берется анализ прошедшего периода и прогноз обстановки на предстоящий период, количество лесозаготовительных организаций и сельскохозяйственных предприятий, количество населения в населенных пунктах;</w:t>
      </w:r>
    </w:p>
    <w:p w14:paraId="0CF91F7C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69" w:name="100078"/>
      <w:bookmarkEnd w:id="69"/>
      <w:r>
        <w:rPr>
          <w:sz w:val="27"/>
          <w:szCs w:val="27"/>
        </w:rPr>
        <w:t>разрабатывает маршруты и способы осуществления патрулирования (пешим и конным порядком, автомобильным транспортом и др.). Корректировка маршрутов и способов патрулирования осуществляется в соответствии с прогнозом складывающейся обстановки, классов пожарной опасности на территории муниципального района;</w:t>
      </w:r>
    </w:p>
    <w:p w14:paraId="4C398BE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0" w:name="100079"/>
      <w:bookmarkEnd w:id="70"/>
      <w:r>
        <w:rPr>
          <w:sz w:val="27"/>
          <w:szCs w:val="27"/>
        </w:rPr>
        <w:t>определяет режим патрулирования (календарная неделя, в период с 8.00 до 19.00);</w:t>
      </w:r>
    </w:p>
    <w:p w14:paraId="56B8C4B4" w14:textId="77777777" w:rsidR="002F41FD" w:rsidRPr="009F4FAB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1" w:name="100080"/>
      <w:bookmarkEnd w:id="71"/>
      <w:r>
        <w:rPr>
          <w:sz w:val="27"/>
          <w:szCs w:val="27"/>
        </w:rPr>
        <w:t xml:space="preserve">составляет реестр групп, их списочный состав, определяет технику, средства связи, видеонаблюдения и пожаротушения, в соответствии с выписками из приказов организаций и </w:t>
      </w:r>
      <w:r w:rsidRPr="009F4FAB">
        <w:rPr>
          <w:sz w:val="27"/>
          <w:szCs w:val="27"/>
        </w:rPr>
        <w:t>учреждений участвующих в выделении людей и технических средств для оснащения этих формирований </w:t>
      </w:r>
      <w:hyperlink r:id="rId22" w:anchor="100278" w:history="1">
        <w:r w:rsidRPr="009F4FAB">
          <w:rPr>
            <w:sz w:val="27"/>
            <w:szCs w:val="27"/>
          </w:rPr>
          <w:t>(Приложение № 2)</w:t>
        </w:r>
      </w:hyperlink>
      <w:r w:rsidRPr="009F4FAB">
        <w:rPr>
          <w:sz w:val="27"/>
          <w:szCs w:val="27"/>
        </w:rPr>
        <w:t>;</w:t>
      </w:r>
    </w:p>
    <w:p w14:paraId="095F188B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2" w:name="100081"/>
      <w:bookmarkEnd w:id="72"/>
      <w:r w:rsidRPr="009F4FAB">
        <w:rPr>
          <w:sz w:val="27"/>
          <w:szCs w:val="27"/>
        </w:rPr>
        <w:t>осуществляет контроль по созданию и применению групп;</w:t>
      </w:r>
    </w:p>
    <w:p w14:paraId="203D363C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3" w:name="100082"/>
      <w:bookmarkEnd w:id="73"/>
      <w:r>
        <w:rPr>
          <w:sz w:val="27"/>
          <w:szCs w:val="27"/>
        </w:rPr>
        <w:t>готовит предложения по эффективному применению групп, организации маневрирования в случае ухудшения пожароопасной обстановки, по социальной поддержке членов групп, правами администрации органа местного самоуправления и руководителей организаций;</w:t>
      </w:r>
    </w:p>
    <w:p w14:paraId="675655F0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4" w:name="100083"/>
      <w:bookmarkEnd w:id="74"/>
      <w:r>
        <w:rPr>
          <w:sz w:val="27"/>
          <w:szCs w:val="27"/>
        </w:rPr>
        <w:t>- организует освещение результатов работы групп в средствах массовой информации муниципального образования.</w:t>
      </w:r>
    </w:p>
    <w:p w14:paraId="762BD697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5" w:name="100084"/>
      <w:bookmarkEnd w:id="75"/>
      <w:r>
        <w:rPr>
          <w:sz w:val="27"/>
          <w:szCs w:val="27"/>
        </w:rPr>
        <w:t>- готовит предложения по стимулированию участников групп.</w:t>
      </w:r>
    </w:p>
    <w:p w14:paraId="0AD4491B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6" w:name="100085"/>
      <w:bookmarkEnd w:id="76"/>
      <w:r>
        <w:rPr>
          <w:sz w:val="27"/>
          <w:szCs w:val="27"/>
        </w:rPr>
        <w:t>По результатам проведенной работы рабочими группами издаются нормативные правовые документы (распоряжение, постановление главы (администрации) муниципального образования) о создании и применении групп.</w:t>
      </w:r>
    </w:p>
    <w:p w14:paraId="0D055A2B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7" w:name="100086"/>
      <w:bookmarkEnd w:id="77"/>
      <w:r>
        <w:rPr>
          <w:sz w:val="27"/>
          <w:szCs w:val="27"/>
        </w:rPr>
        <w:lastRenderedPageBreak/>
        <w:t>Один раз в неделю проводятся совещания рабочих групп, на которых рассматриваются проблемные вопросы и принимаются решения по их устранению.</w:t>
      </w:r>
    </w:p>
    <w:p w14:paraId="2160D06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8" w:name="100087"/>
      <w:bookmarkEnd w:id="78"/>
      <w:r>
        <w:rPr>
          <w:sz w:val="27"/>
          <w:szCs w:val="27"/>
        </w:rPr>
        <w:t>Рабочие группы инициируют проведение заседаний КЧС и ОПБ МО не реже одного раза в две недели, а в случае ухудшения прогноза пожарной обстановки (повышения класса пожарной опасности, введения особого противопожарного режима) - не реже 1 раза в неделю, в отдельных случаях - ежедневно. На заседаниях КЧС и ОПБ МО заслушиваются главы населенных пунктов (сельских поселений), в отдельных случаях руководители хозяйствующих субъектов по организации работы патрульных, патрульно-маневренных групп, определяется эффективность их применения, проводится корректировка списков групп и маршрутов патрулирования с учетом прогноза складывающейся обстановки.</w:t>
      </w:r>
    </w:p>
    <w:p w14:paraId="1A28D744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79" w:name="100088"/>
      <w:bookmarkEnd w:id="79"/>
      <w:r>
        <w:rPr>
          <w:sz w:val="27"/>
          <w:szCs w:val="27"/>
        </w:rPr>
        <w:t>В соответствии с требованиями нормативных актов администраций муниципальных образований (муниципальных районов) организуется работа в населенных пунктах (сельских поселениях). Порядок создания групп на местах проводится в соответствии с указанным выше регламентом.</w:t>
      </w:r>
    </w:p>
    <w:p w14:paraId="2BD7143C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0" w:name="100089"/>
      <w:bookmarkEnd w:id="80"/>
      <w:r>
        <w:rPr>
          <w:sz w:val="27"/>
          <w:szCs w:val="27"/>
        </w:rPr>
        <w:t>В сельских поселениях организуется:</w:t>
      </w:r>
    </w:p>
    <w:p w14:paraId="7530150A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1" w:name="100090"/>
      <w:bookmarkEnd w:id="81"/>
      <w:r>
        <w:rPr>
          <w:sz w:val="27"/>
          <w:szCs w:val="27"/>
        </w:rPr>
        <w:t>формирование списка участников групп на предстоящую неделю, составляются планы работ групп на дежурство доводятся маршруты и время патрулирования (в дневное время в период с 8.00 до 19.00);</w:t>
      </w:r>
    </w:p>
    <w:p w14:paraId="50A41944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2" w:name="100091"/>
      <w:bookmarkEnd w:id="82"/>
      <w:r>
        <w:rPr>
          <w:sz w:val="27"/>
          <w:szCs w:val="27"/>
        </w:rPr>
        <w:t>определяется порядок оповещения, места сбора членов групп, с учетом мест их проживания (работы и др.), время сбора и реагирования (в рабочее и нерабочее время), места стоянки техники и хранения оборудования;</w:t>
      </w:r>
    </w:p>
    <w:p w14:paraId="426A30A0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3" w:name="100092"/>
      <w:bookmarkEnd w:id="83"/>
      <w:r>
        <w:rPr>
          <w:sz w:val="27"/>
          <w:szCs w:val="27"/>
        </w:rPr>
        <w:t>перед началом работы групп выдаются средства связи, ведения наблюдения и пожаротушения, доводится порядок передачи информации до глав населенных пунктов (поселений), старост населенных пунктов, ЕДДС муниципальных образований (о выходе на маршрут, фактах выявленных возгораниях, принятых мерах для ликвидации) для формирования ведомости учета;</w:t>
      </w:r>
    </w:p>
    <w:p w14:paraId="7ED84BA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4" w:name="100093"/>
      <w:bookmarkEnd w:id="84"/>
      <w:r>
        <w:rPr>
          <w:sz w:val="27"/>
          <w:szCs w:val="27"/>
        </w:rPr>
        <w:t>ежедневно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порядком или на автотранспорте);</w:t>
      </w:r>
    </w:p>
    <w:p w14:paraId="4ADC3F15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5" w:name="100094"/>
      <w:bookmarkEnd w:id="85"/>
      <w:r>
        <w:rPr>
          <w:sz w:val="27"/>
          <w:szCs w:val="27"/>
        </w:rPr>
        <w:t>формируются информационные материалы и представляются в ЕДДС муниципального района для подготовки итогового донесения</w:t>
      </w:r>
      <w:hyperlink r:id="rId23" w:anchor="100417" w:history="1"/>
      <w:r>
        <w:rPr>
          <w:sz w:val="27"/>
          <w:szCs w:val="27"/>
        </w:rPr>
        <w:t>;</w:t>
      </w:r>
    </w:p>
    <w:p w14:paraId="7E6CDF9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6" w:name="100095"/>
      <w:bookmarkEnd w:id="86"/>
      <w:r>
        <w:rPr>
          <w:sz w:val="27"/>
          <w:szCs w:val="27"/>
        </w:rPr>
        <w:t>в целях защиты участников групп организуется страхование от вреда здоровью (клещевого энцефалита) за счет бюджета организаций, в чьих штатах они числятся, либо органов местного самоуправления, для этого решается вопрос о выделении денежных средств из муниципальных бюджетов, бюджетов организаций (для работающих граждан);</w:t>
      </w:r>
    </w:p>
    <w:p w14:paraId="31CBAC2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7" w:name="100096"/>
      <w:bookmarkEnd w:id="87"/>
      <w:r>
        <w:rPr>
          <w:sz w:val="27"/>
          <w:szCs w:val="27"/>
        </w:rPr>
        <w:t>- обучение лиц, не имеющих соответствующей подготовки, входящих в состав групп, организуют по программе "Профессиональная подготовка пожарных, добровольных пожарных дружин" в объеме 16 часов. Для организации данной работы организуется площадка на базе пожарно-спасательных подразделений.</w:t>
      </w:r>
    </w:p>
    <w:p w14:paraId="6D993D3F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8" w:name="100097"/>
      <w:bookmarkEnd w:id="88"/>
      <w:r>
        <w:rPr>
          <w:sz w:val="27"/>
          <w:szCs w:val="27"/>
        </w:rPr>
        <w:t>- решаются вопросы о выделении субсидий на топливо людям, использующих личный автотранспорт для патрулирования, сохранения работодателем заработной платы в период дежурства в составе групп, предоставления дополнительных дней отдыха, если работник привлекался в выходные и праздничные дни. Применяют иные меры и методы стимулирования.</w:t>
      </w:r>
    </w:p>
    <w:p w14:paraId="2ACF803E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89" w:name="100098"/>
      <w:bookmarkEnd w:id="89"/>
      <w:r>
        <w:rPr>
          <w:sz w:val="27"/>
          <w:szCs w:val="27"/>
        </w:rPr>
        <w:lastRenderedPageBreak/>
        <w:t>Ответственность за создание и применение групп несут все руководители органов местного самоуправления (муниципальных районов, населенных пунктов, сельских поселений), учреждений и организаций, независимо от форм собственности, определенных распорядительными документами субъекта (муниципального образования).</w:t>
      </w:r>
    </w:p>
    <w:p w14:paraId="757782CB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90" w:name="100099"/>
      <w:bookmarkEnd w:id="90"/>
      <w:r>
        <w:rPr>
          <w:sz w:val="27"/>
          <w:szCs w:val="27"/>
        </w:rPr>
        <w:t>В целях осуществления контроля за оперативной обстановкой, оперативного управления силами и средствами по обеспечению пожарной безопасности на территории муниципального образования (муниципального района) ежедневно оперативный дежурный ЕДДС проверяет и уточняет реестр групп, пофамильные списки, контактные телефоны (сотовые), порядок радиообмена, формирует проект плана работы патрульных и патрульно-маневренных групп на период осуществления дежурства, утверждает его у Главы муниципального образования (Председателя КЧС и ОПБ МО), доводит до глав населенных пунктов (сельских поселений), размещает план работы групп на официальном сайте муниципального образования.</w:t>
      </w:r>
    </w:p>
    <w:p w14:paraId="04E18F6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91" w:name="100100"/>
      <w:bookmarkEnd w:id="91"/>
      <w:r>
        <w:rPr>
          <w:sz w:val="27"/>
          <w:szCs w:val="27"/>
        </w:rPr>
        <w:t>Оперативный дежурный ЕДДС принимает доклады от старших групп по любому доступному каналу связи о ходе патрулирования, выборочно в целях проверки инициативно связывается со старшими групп, при получении доклада об обнаружении возгорания незамедлительно направляет ближайшие к месту патрульно-маневренные, маневренные группы, передает информацию в пожарно-спасательный гарнизон, информирует Главу муниципального образования (Председателя КЧС и ОПБ МО), осуществляет сбор имеющихся фото-, видеоматериалов выявленных нарушений, а также материалов, отражающих работу групп, размещает информацию по итогам деятельности групп за сутки на официальном сайте муниципального образования.</w:t>
      </w:r>
    </w:p>
    <w:p w14:paraId="5C46F406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92" w:name="100101"/>
      <w:bookmarkEnd w:id="92"/>
      <w:r>
        <w:rPr>
          <w:sz w:val="27"/>
          <w:szCs w:val="27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населенных пунктов (поселений), иные ответственные лица, установленные (назначенные) нормативными документами.</w:t>
      </w:r>
    </w:p>
    <w:p w14:paraId="290C7E52" w14:textId="77777777" w:rsidR="002F41FD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93" w:name="100102"/>
      <w:bookmarkEnd w:id="93"/>
      <w:r>
        <w:rPr>
          <w:sz w:val="27"/>
          <w:szCs w:val="27"/>
        </w:rPr>
        <w:t>Категорически запрещается включать в состав патрульных, патрульно-маневренных и маневренных групп должностных лиц, к функциям которых отнесены вопросы осуществления надзорной деятельности, тушения пожаров в населенных пункта и лесах, обеспечивающих безопасность граждан.</w:t>
      </w:r>
    </w:p>
    <w:p w14:paraId="5F56D818" w14:textId="77777777" w:rsidR="002F41FD" w:rsidRPr="00E32E1F" w:rsidRDefault="00E32E1F">
      <w:pPr>
        <w:autoSpaceDE w:val="0"/>
        <w:autoSpaceDN w:val="0"/>
        <w:adjustRightInd w:val="0"/>
        <w:ind w:firstLineChars="257" w:firstLine="694"/>
        <w:jc w:val="both"/>
        <w:rPr>
          <w:sz w:val="27"/>
          <w:szCs w:val="27"/>
        </w:rPr>
      </w:pPr>
      <w:bookmarkStart w:id="94" w:name="100103"/>
      <w:bookmarkEnd w:id="94"/>
      <w:r w:rsidRPr="00E32E1F">
        <w:rPr>
          <w:sz w:val="27"/>
          <w:szCs w:val="27"/>
        </w:rPr>
        <w:t>Не рекомендуется возлагать обязанности руководителей групп, на руководителей муниципальных образований, сельских поселений, председателей КЧС и ОПБ, старост населенных пунктов.</w:t>
      </w:r>
    </w:p>
    <w:p w14:paraId="21ACF56D" w14:textId="77777777" w:rsidR="002F41FD" w:rsidRDefault="002F41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500EDF" w14:textId="77777777" w:rsidR="002F41FD" w:rsidRDefault="002F41FD">
      <w:pPr>
        <w:pStyle w:val="pright"/>
        <w:shd w:val="clear" w:color="auto" w:fill="FFFFFF"/>
        <w:spacing w:before="0" w:beforeAutospacing="0" w:afterAutospacing="0"/>
        <w:jc w:val="right"/>
        <w:rPr>
          <w:color w:val="212529"/>
        </w:rPr>
      </w:pPr>
    </w:p>
    <w:p w14:paraId="3157444C" w14:textId="77777777" w:rsidR="002F41FD" w:rsidRDefault="00E32E1F">
      <w:pPr>
        <w:pStyle w:val="pright"/>
        <w:shd w:val="clear" w:color="auto" w:fill="FFFFFF"/>
        <w:spacing w:before="0" w:beforeAutospacing="0" w:afterAutospacing="0"/>
        <w:jc w:val="right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br/>
      </w:r>
    </w:p>
    <w:p w14:paraId="7BE3F5CB" w14:textId="77777777" w:rsidR="002F41FD" w:rsidRDefault="00E32E1F">
      <w:pPr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41FD" w14:paraId="6A1C3012" w14:textId="77777777">
        <w:tc>
          <w:tcPr>
            <w:tcW w:w="4927" w:type="dxa"/>
          </w:tcPr>
          <w:p w14:paraId="735969F3" w14:textId="77777777" w:rsidR="002F41FD" w:rsidRDefault="002F41F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48427D32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1</w:t>
            </w:r>
          </w:p>
          <w:p w14:paraId="39C9D2FD" w14:textId="5905D9ED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Методическим рекомендациям для органов местного самоуправления в организации работы патрульных, патрульно-манёвренных и манёвренных групп для защиты населённых пунктов от ландшафтных пожаров распространения на территории Республики Алтай, </w:t>
            </w:r>
            <w:r w:rsidR="00C368D2"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утверждённым</w:t>
            </w: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0EAFF600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Приказом Комитета по гражданской обороне, чрезвычайным ситуациям </w:t>
            </w:r>
          </w:p>
          <w:p w14:paraId="0F7D196C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 пожарной безопасности Республики Алтай</w:t>
            </w:r>
          </w:p>
          <w:p w14:paraId="4D44F948" w14:textId="77777777" w:rsidR="002F41FD" w:rsidRDefault="00E32E1F">
            <w:pPr>
              <w:rPr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sz w:val="28"/>
                <w:szCs w:val="28"/>
              </w:rPr>
              <w:t>от «___» ________ 2024 г. №____</w:t>
            </w:r>
          </w:p>
        </w:tc>
      </w:tr>
    </w:tbl>
    <w:p w14:paraId="566D187A" w14:textId="77777777" w:rsidR="002F41FD" w:rsidRDefault="002F41FD">
      <w:pPr>
        <w:pStyle w:val="pright"/>
        <w:shd w:val="clear" w:color="auto" w:fill="FFFFFF"/>
        <w:spacing w:before="0" w:beforeAutospacing="0" w:afterAutospacing="0"/>
        <w:jc w:val="right"/>
        <w:rPr>
          <w:color w:val="212529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181"/>
        <w:gridCol w:w="1345"/>
        <w:gridCol w:w="2189"/>
        <w:gridCol w:w="2650"/>
      </w:tblGrid>
      <w:tr w:rsidR="002F41FD" w:rsidRPr="00E32E1F" w14:paraId="40391E87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50D66A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95" w:name="100105"/>
            <w:bookmarkEnd w:id="95"/>
            <w:r w:rsidRPr="00E32E1F">
              <w:rPr>
                <w:color w:val="212529"/>
              </w:rPr>
              <w:t>Наименование групп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3E6F08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96" w:name="100106"/>
            <w:bookmarkEnd w:id="96"/>
            <w:r w:rsidRPr="00E32E1F">
              <w:rPr>
                <w:color w:val="212529"/>
              </w:rPr>
              <w:t>Где создаются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366D89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97" w:name="100107"/>
            <w:bookmarkEnd w:id="97"/>
            <w:r w:rsidRPr="00E32E1F">
              <w:rPr>
                <w:color w:val="212529"/>
              </w:rPr>
              <w:t>Численность</w:t>
            </w:r>
          </w:p>
          <w:p w14:paraId="1314DC44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r w:rsidRPr="00E32E1F">
              <w:rPr>
                <w:color w:val="212529"/>
              </w:rPr>
              <w:t>(чел)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52D8B9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98" w:name="100108"/>
            <w:bookmarkEnd w:id="98"/>
            <w:r w:rsidRPr="00E32E1F">
              <w:rPr>
                <w:color w:val="212529"/>
              </w:rPr>
              <w:t>Состав групп из: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50F7A3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99" w:name="100109"/>
            <w:bookmarkEnd w:id="99"/>
            <w:r w:rsidRPr="00E32E1F">
              <w:rPr>
                <w:color w:val="212529"/>
              </w:rPr>
              <w:t>Задачи</w:t>
            </w:r>
          </w:p>
        </w:tc>
      </w:tr>
      <w:tr w:rsidR="002F41FD" w:rsidRPr="00E32E1F" w14:paraId="5812AE51" w14:textId="77777777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54F39D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00" w:name="100110"/>
            <w:bookmarkEnd w:id="100"/>
            <w:r w:rsidRPr="00E32E1F">
              <w:rPr>
                <w:color w:val="212529"/>
              </w:rPr>
              <w:t>На уровне населенного пункта</w:t>
            </w:r>
          </w:p>
        </w:tc>
      </w:tr>
      <w:tr w:rsidR="002F41FD" w:rsidRPr="00E32E1F" w14:paraId="48C239A6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FB642EC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01" w:name="100111"/>
            <w:bookmarkEnd w:id="101"/>
            <w:r w:rsidRPr="00E32E1F">
              <w:rPr>
                <w:color w:val="212529"/>
              </w:rPr>
              <w:t>Патрульные группы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324E58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02" w:name="100112"/>
            <w:bookmarkEnd w:id="102"/>
            <w:r w:rsidRPr="00E32E1F">
              <w:rPr>
                <w:color w:val="212529"/>
              </w:rPr>
              <w:t>В каждом населенном пункте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F4746A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03" w:name="100113"/>
            <w:bookmarkEnd w:id="103"/>
            <w:r w:rsidRPr="00E32E1F">
              <w:rPr>
                <w:color w:val="212529"/>
              </w:rPr>
              <w:t>Не менее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22D675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04" w:name="100114"/>
            <w:bookmarkEnd w:id="104"/>
            <w:r w:rsidRPr="00E32E1F">
              <w:rPr>
                <w:color w:val="212529"/>
              </w:rPr>
              <w:t>числа членов общественных объединений, организаций и учреждений всех форм собственности расположенных на территории сельского поселения, местного населения (добровольцев)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8A1913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05" w:name="100115"/>
            <w:bookmarkEnd w:id="105"/>
            <w:r w:rsidRPr="00E32E1F">
              <w:rPr>
                <w:color w:val="212529"/>
              </w:rPr>
              <w:t>- 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      </w:r>
          </w:p>
          <w:p w14:paraId="5AF0CE2F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идентификация и выявление возникших термических точек вблизи населенных пунктов (сельских поселений);</w:t>
            </w:r>
          </w:p>
          <w:p w14:paraId="6322CA92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передача информации в ЕДДС муниципального образования о складывающейся обстановке и запрос сил и средств (при необходимости) для тушения загораний</w:t>
            </w:r>
          </w:p>
        </w:tc>
      </w:tr>
      <w:tr w:rsidR="002F41FD" w:rsidRPr="00E32E1F" w14:paraId="200D2C8D" w14:textId="77777777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2A83BF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06" w:name="100116"/>
            <w:bookmarkEnd w:id="106"/>
            <w:r w:rsidRPr="00E32E1F">
              <w:rPr>
                <w:color w:val="212529"/>
              </w:rPr>
              <w:t>На уровне сельского поселения</w:t>
            </w:r>
          </w:p>
        </w:tc>
      </w:tr>
      <w:tr w:rsidR="002F41FD" w:rsidRPr="00E32E1F" w14:paraId="4C0B6BA9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72E1DC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07" w:name="100117"/>
            <w:bookmarkEnd w:id="107"/>
            <w:r w:rsidRPr="00E32E1F">
              <w:rPr>
                <w:color w:val="212529"/>
              </w:rPr>
              <w:t>Патрульно-маневренные группы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4F7716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08" w:name="100118"/>
            <w:bookmarkEnd w:id="108"/>
            <w:r w:rsidRPr="00E32E1F">
              <w:rPr>
                <w:color w:val="212529"/>
              </w:rPr>
              <w:t xml:space="preserve">одна на сельское поселение, при условии, что </w:t>
            </w:r>
            <w:r w:rsidRPr="00E32E1F">
              <w:rPr>
                <w:color w:val="212529"/>
              </w:rPr>
              <w:lastRenderedPageBreak/>
              <w:t>населенные пункты сельского поселения расположены в радиусе 5 км от административного центра и имеют транспортное сообщение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84961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09" w:name="100119"/>
            <w:bookmarkEnd w:id="109"/>
            <w:r w:rsidRPr="00E32E1F">
              <w:rPr>
                <w:color w:val="212529"/>
              </w:rPr>
              <w:lastRenderedPageBreak/>
              <w:t>Не менее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3E587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10" w:name="100120"/>
            <w:bookmarkEnd w:id="110"/>
            <w:r w:rsidRPr="00E32E1F">
              <w:rPr>
                <w:color w:val="212529"/>
              </w:rPr>
              <w:t xml:space="preserve">числа членов общественных объединений, </w:t>
            </w:r>
            <w:r w:rsidRPr="00E32E1F">
              <w:rPr>
                <w:color w:val="212529"/>
              </w:rPr>
              <w:lastRenderedPageBreak/>
              <w:t>организаций и учреждений всех форм собственности, расположенных на территории сельского поселения, местного населения (добровольцев)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C95D56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11" w:name="100121"/>
            <w:bookmarkEnd w:id="111"/>
            <w:r w:rsidRPr="00E32E1F">
              <w:rPr>
                <w:color w:val="212529"/>
              </w:rPr>
              <w:lastRenderedPageBreak/>
              <w:t xml:space="preserve">- патрулирование населенных пунктов по выявлению </w:t>
            </w:r>
            <w:r w:rsidRPr="00E32E1F">
              <w:rPr>
                <w:color w:val="212529"/>
              </w:rPr>
              <w:lastRenderedPageBreak/>
              <w:t>несанкционированных отжигов сухой растительности, сжиганию населением мусора на территории населенных пунктов (сельских поселений);</w:t>
            </w:r>
          </w:p>
          <w:p w14:paraId="4D0E784B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проведение профилактических мероприятий среди населения о мерах пожарной безопасности;</w:t>
            </w:r>
          </w:p>
          <w:p w14:paraId="3F29BD19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      </w:r>
          </w:p>
          <w:p w14:paraId="3F48387B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определение по возможности причины возникновения загораний;</w:t>
            </w:r>
          </w:p>
          <w:p w14:paraId="50AB9CB3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      </w:r>
          </w:p>
          <w:p w14:paraId="62A76CF2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</w:t>
            </w:r>
          </w:p>
        </w:tc>
      </w:tr>
      <w:tr w:rsidR="002F41FD" w:rsidRPr="00E32E1F" w14:paraId="1BBD5E48" w14:textId="77777777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2E13E0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12" w:name="100122"/>
            <w:bookmarkEnd w:id="112"/>
            <w:r w:rsidRPr="00E32E1F">
              <w:rPr>
                <w:color w:val="212529"/>
              </w:rPr>
              <w:lastRenderedPageBreak/>
              <w:t>На уровне муниципального образования</w:t>
            </w:r>
          </w:p>
        </w:tc>
      </w:tr>
      <w:tr w:rsidR="002F41FD" w:rsidRPr="00E32E1F" w14:paraId="42A66D1E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D6A4D5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13" w:name="100123"/>
            <w:bookmarkEnd w:id="113"/>
            <w:r w:rsidRPr="00E32E1F">
              <w:rPr>
                <w:color w:val="212529"/>
              </w:rPr>
              <w:t>Маневренные группы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77E4D75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14" w:name="100124"/>
            <w:bookmarkEnd w:id="114"/>
            <w:r w:rsidRPr="00E32E1F">
              <w:rPr>
                <w:color w:val="212529"/>
              </w:rPr>
              <w:t>в каждом муниципальном районе (допускается создавать маневренные группы</w:t>
            </w:r>
          </w:p>
          <w:p w14:paraId="336E3F52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r w:rsidRPr="00E32E1F">
              <w:rPr>
                <w:color w:val="212529"/>
              </w:rPr>
              <w:t>из двух эшелонов:</w:t>
            </w:r>
          </w:p>
          <w:p w14:paraId="27800103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r w:rsidRPr="00E32E1F">
              <w:rPr>
                <w:color w:val="212529"/>
              </w:rPr>
              <w:t xml:space="preserve">- первый эшелон </w:t>
            </w:r>
            <w:r w:rsidRPr="00E32E1F">
              <w:rPr>
                <w:color w:val="212529"/>
              </w:rPr>
              <w:lastRenderedPageBreak/>
              <w:t>численностью 7 человек, второй эшелон численностью 8 - 10 человек)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B389DB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15" w:name="100125"/>
            <w:bookmarkEnd w:id="115"/>
            <w:r w:rsidRPr="00E32E1F">
              <w:rPr>
                <w:color w:val="212529"/>
              </w:rPr>
              <w:lastRenderedPageBreak/>
              <w:t>Не менее 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6BC987C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16" w:name="100126"/>
            <w:bookmarkEnd w:id="116"/>
            <w:r w:rsidRPr="00E32E1F">
              <w:rPr>
                <w:color w:val="212529"/>
              </w:rPr>
              <w:t xml:space="preserve">числа специалистов ОМСУ, членов общественных объединений, организаций и учреждений всех форм собственности, </w:t>
            </w:r>
            <w:r w:rsidRPr="00E32E1F">
              <w:rPr>
                <w:color w:val="212529"/>
              </w:rPr>
              <w:lastRenderedPageBreak/>
              <w:t>расположенных на территории муниципального образования, местного населения (добровольцев)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32A5B0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17" w:name="100127"/>
            <w:bookmarkEnd w:id="117"/>
            <w:r w:rsidRPr="00E32E1F">
              <w:rPr>
                <w:color w:val="212529"/>
              </w:rPr>
              <w:lastRenderedPageBreak/>
              <w:t>- принятие мер по ликвидации отдельных очагов природных пожаров, в том числе создающим угрозу населенным пунктам и лесному фонду;</w:t>
            </w:r>
          </w:p>
          <w:p w14:paraId="2E0B2635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 xml:space="preserve">- оказание содействия </w:t>
            </w:r>
            <w:r w:rsidRPr="00E32E1F">
              <w:rPr>
                <w:color w:val="212529"/>
              </w:rPr>
              <w:lastRenderedPageBreak/>
              <w:t>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      </w:r>
          </w:p>
          <w:p w14:paraId="7CC58DDA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оказание помощи в эвакуации населения, домашнего скота и материальных ценностей в случае угрозы перехода природных пожаров на населенный пункт;</w:t>
            </w:r>
          </w:p>
          <w:p w14:paraId="41DFD2CA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передача информации в ЕДДС муниципального образования о складывающейся обстановке и запрос сил и средств оперативных служб, в случае необходимости</w:t>
            </w:r>
          </w:p>
        </w:tc>
      </w:tr>
      <w:tr w:rsidR="002F41FD" w:rsidRPr="00E32E1F" w14:paraId="45102202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B4FAA8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18" w:name="100128"/>
            <w:bookmarkEnd w:id="118"/>
            <w:r w:rsidRPr="00E32E1F">
              <w:rPr>
                <w:color w:val="212529"/>
              </w:rPr>
              <w:lastRenderedPageBreak/>
              <w:t>Патрульно-контрольные группы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00C1F2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19" w:name="100129"/>
            <w:bookmarkEnd w:id="119"/>
            <w:r w:rsidRPr="00E32E1F">
              <w:rPr>
                <w:color w:val="212529"/>
              </w:rPr>
              <w:t>В каждом муниципальном образовании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1D1C42" w14:textId="77777777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20" w:name="100130"/>
            <w:bookmarkEnd w:id="120"/>
            <w:r w:rsidRPr="00E32E1F">
              <w:rPr>
                <w:color w:val="212529"/>
              </w:rPr>
              <w:t>Не менее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D1E46B" w14:textId="56AE31A3" w:rsidR="002F41FD" w:rsidRPr="00E32E1F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</w:rPr>
            </w:pPr>
            <w:bookmarkStart w:id="121" w:name="100131"/>
            <w:bookmarkEnd w:id="121"/>
            <w:r w:rsidRPr="00E32E1F">
              <w:rPr>
                <w:color w:val="212529"/>
              </w:rPr>
              <w:t xml:space="preserve">числа специалистов ОМСУ, представителей надзорных органов МЧС России, МВД России, </w:t>
            </w:r>
            <w:r>
              <w:rPr>
                <w:color w:val="212529"/>
              </w:rPr>
              <w:t>Рос</w:t>
            </w:r>
            <w:r w:rsidRPr="00E32E1F">
              <w:rPr>
                <w:color w:val="212529"/>
              </w:rPr>
              <w:t>сельхознадзора, лесной охраны и общественных организаций.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34D1E8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22" w:name="100132"/>
            <w:bookmarkEnd w:id="122"/>
            <w:r w:rsidRPr="00E32E1F">
              <w:rPr>
                <w:color w:val="212529"/>
              </w:rPr>
              <w:t>- проведение рейдовых мероприятий на территории земель различного назначения по заранее разработанным и утвержденным маршрутам;</w:t>
            </w:r>
          </w:p>
          <w:p w14:paraId="7A65A6FE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осуществление контроля над порядком проведения профилактических выжиганий сухой растительности на территориях населенных пунктов сельских поселений, землях специального назначения и земельных участках, непосредственно примыкающих к лесам;</w:t>
            </w:r>
          </w:p>
          <w:p w14:paraId="28C445E7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 xml:space="preserve">- осуществление контроля над выполнением собственниками и должностными лицами, мероприятий по очистке </w:t>
            </w:r>
            <w:r w:rsidRPr="00E32E1F">
              <w:rPr>
                <w:color w:val="212529"/>
              </w:rPr>
              <w:lastRenderedPageBreak/>
              <w:t>территории, прилегающей к лесу, от сухой травянистой растительности, пожнивных остатков, валежника, порубочных остатков, мусора и других горючих материалов, полос отвода автомобильных и железнодорожных дорог;</w:t>
            </w:r>
          </w:p>
          <w:p w14:paraId="0CBA6A7D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по созданию и контролю состояния противопожарных минерализованных полос;</w:t>
            </w:r>
          </w:p>
          <w:p w14:paraId="66940065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пресечение незаконной лесозаготовительной деятельности в лесах и нарушений требований пожарной безопасности, связанных с выжиганием сухой травянистой растительности, стерни, пожнивных остатков на землях сельскохозяйственного назначения, землях запаса;</w:t>
            </w:r>
          </w:p>
          <w:p w14:paraId="56E00B5D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установление лиц, виновных в совершении административных правонарушений и принятие в отношении них мер административного воздействия с уведомлением результатов работы органов местного самоуправления;</w:t>
            </w:r>
          </w:p>
          <w:p w14:paraId="6C20E578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r w:rsidRPr="00E32E1F">
              <w:rPr>
                <w:color w:val="212529"/>
              </w:rPr>
              <w:t>- расследование преступлений, связанных с лесными пожарами</w:t>
            </w:r>
          </w:p>
        </w:tc>
      </w:tr>
      <w:tr w:rsidR="002F41FD" w:rsidRPr="00E32E1F" w14:paraId="6135A4A9" w14:textId="77777777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6F5727B" w14:textId="77777777" w:rsidR="002F41FD" w:rsidRPr="00E32E1F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</w:rPr>
            </w:pPr>
            <w:bookmarkStart w:id="123" w:name="100133"/>
            <w:bookmarkEnd w:id="123"/>
            <w:r w:rsidRPr="00E32E1F">
              <w:rPr>
                <w:color w:val="212529"/>
              </w:rPr>
              <w:lastRenderedPageBreak/>
              <w:t>Численность и состав групп, по решению главы муниципального образования, КЧС и ОПБ муниципального образования, с учетом складывающейся оперативной обстановки на территории, может быть увеличена</w:t>
            </w:r>
          </w:p>
        </w:tc>
      </w:tr>
    </w:tbl>
    <w:p w14:paraId="61FAC846" w14:textId="77777777" w:rsidR="002F41FD" w:rsidRDefault="002F41FD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</w:p>
    <w:p w14:paraId="6CE2204F" w14:textId="77777777" w:rsidR="002F41FD" w:rsidRDefault="002F41FD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</w:p>
    <w:p w14:paraId="39FE72B5" w14:textId="77777777" w:rsidR="002F41FD" w:rsidRDefault="002F41FD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</w:p>
    <w:p w14:paraId="718354E7" w14:textId="77777777" w:rsidR="002F41FD" w:rsidRDefault="00E32E1F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  <w:bookmarkStart w:id="124" w:name="100134"/>
      <w:bookmarkEnd w:id="124"/>
      <w:r>
        <w:rPr>
          <w:rFonts w:ascii="Times New Roman" w:hAnsi="Times New Roman" w:cs="Times New Roman"/>
          <w:color w:val="212529"/>
          <w:sz w:val="28"/>
          <w:szCs w:val="28"/>
        </w:rPr>
        <w:lastRenderedPageBreak/>
        <w:br/>
      </w:r>
    </w:p>
    <w:p w14:paraId="565D293D" w14:textId="77777777" w:rsidR="002F41FD" w:rsidRDefault="00E32E1F">
      <w:pPr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F41FD" w14:paraId="049636F5" w14:textId="77777777">
        <w:tc>
          <w:tcPr>
            <w:tcW w:w="4927" w:type="dxa"/>
          </w:tcPr>
          <w:p w14:paraId="4F03E4CC" w14:textId="77777777" w:rsidR="002F41FD" w:rsidRDefault="002F41F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636D4591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2</w:t>
            </w:r>
          </w:p>
          <w:p w14:paraId="7212B53F" w14:textId="50863A21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к Методическим рекомендациям для органов местного самоуправления в организации работы патрульных, патрульно-манёвренных и манёвренных групп для защиты населённых пунктов от ландшафтных пожаров распространения на территории Республики Алтай, </w:t>
            </w:r>
            <w:r w:rsidR="0026197B"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утвержденным</w:t>
            </w: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52C02F77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Приказом Комитета по гражданской обороне, чрезвычайным ситуациям </w:t>
            </w:r>
          </w:p>
          <w:p w14:paraId="31E9D28E" w14:textId="77777777" w:rsidR="002F41FD" w:rsidRPr="0026197B" w:rsidRDefault="00E32E1F">
            <w:pPr>
              <w:pStyle w:val="32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 пожарной безопасности Республики Алтай</w:t>
            </w:r>
          </w:p>
          <w:p w14:paraId="723F61C2" w14:textId="77777777" w:rsidR="002F41FD" w:rsidRDefault="00E32E1F">
            <w:pPr>
              <w:rPr>
                <w:sz w:val="28"/>
                <w:szCs w:val="28"/>
              </w:rPr>
            </w:pPr>
            <w:r w:rsidRPr="0026197B">
              <w:rPr>
                <w:rFonts w:ascii="Times New Roman" w:hAnsi="Times New Roman" w:cs="Times New Roman"/>
                <w:bCs/>
                <w:sz w:val="28"/>
                <w:szCs w:val="28"/>
              </w:rPr>
              <w:t>от «___» ________ 2024 г. №____</w:t>
            </w:r>
          </w:p>
        </w:tc>
      </w:tr>
    </w:tbl>
    <w:p w14:paraId="11C702A3" w14:textId="77777777" w:rsidR="002F41FD" w:rsidRDefault="002F41FD">
      <w:pPr>
        <w:pStyle w:val="HTML"/>
        <w:shd w:val="clear" w:color="auto" w:fill="FFFFFF"/>
        <w:rPr>
          <w:rFonts w:ascii="Times New Roman" w:hAnsi="Times New Roman" w:cs="Times New Roman"/>
          <w:color w:val="212529"/>
          <w:sz w:val="28"/>
          <w:szCs w:val="28"/>
        </w:rPr>
      </w:pPr>
    </w:p>
    <w:p w14:paraId="1ABCF272" w14:textId="77777777" w:rsidR="002F41FD" w:rsidRDefault="00E32E1F">
      <w:pPr>
        <w:pStyle w:val="pcenter"/>
        <w:shd w:val="clear" w:color="auto" w:fill="FFFFFF"/>
        <w:spacing w:before="0" w:beforeAutospacing="0" w:afterAutospacing="0"/>
        <w:jc w:val="center"/>
        <w:rPr>
          <w:b/>
          <w:bCs/>
          <w:color w:val="212529"/>
          <w:sz w:val="28"/>
          <w:szCs w:val="28"/>
        </w:rPr>
      </w:pPr>
      <w:bookmarkStart w:id="125" w:name="100146"/>
      <w:bookmarkEnd w:id="125"/>
      <w:r>
        <w:rPr>
          <w:b/>
          <w:bCs/>
          <w:color w:val="212529"/>
          <w:sz w:val="28"/>
          <w:szCs w:val="28"/>
        </w:rPr>
        <w:t>ОСНАЩЕНИЕ ГРУПП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6899"/>
        <w:gridCol w:w="756"/>
        <w:gridCol w:w="1845"/>
      </w:tblGrid>
      <w:tr w:rsidR="002F41FD" w14:paraId="3AE18E63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ADC0FA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26" w:name="100147"/>
            <w:bookmarkEnd w:id="126"/>
            <w:r>
              <w:rPr>
                <w:color w:val="212529"/>
                <w:sz w:val="28"/>
                <w:szCs w:val="28"/>
              </w:rPr>
              <w:t>№</w:t>
            </w:r>
          </w:p>
          <w:p w14:paraId="6DD10E2F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1A1956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27" w:name="100148"/>
            <w:bookmarkEnd w:id="127"/>
            <w:r>
              <w:rPr>
                <w:color w:val="212529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4AC03F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28" w:name="100149"/>
            <w:bookmarkEnd w:id="128"/>
            <w:r>
              <w:rPr>
                <w:color w:val="212529"/>
                <w:sz w:val="28"/>
                <w:szCs w:val="28"/>
              </w:rPr>
              <w:t>ед. (шт.)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BE2015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29" w:name="100150"/>
            <w:bookmarkEnd w:id="129"/>
            <w:r>
              <w:rPr>
                <w:color w:val="212529"/>
                <w:sz w:val="28"/>
                <w:szCs w:val="28"/>
              </w:rPr>
              <w:t>Численность групп</w:t>
            </w:r>
          </w:p>
        </w:tc>
      </w:tr>
      <w:tr w:rsidR="002F41FD" w14:paraId="3F880B06" w14:textId="7777777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202DC0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30" w:name="100151"/>
            <w:bookmarkEnd w:id="130"/>
            <w:r>
              <w:rPr>
                <w:color w:val="212529"/>
                <w:sz w:val="28"/>
                <w:szCs w:val="28"/>
              </w:rPr>
              <w:t>Патрульная группа</w:t>
            </w:r>
          </w:p>
        </w:tc>
      </w:tr>
      <w:tr w:rsidR="002F41FD" w14:paraId="6F55FF05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1BAAC9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31" w:name="100152"/>
            <w:bookmarkEnd w:id="131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73D767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32" w:name="100153"/>
            <w:bookmarkEnd w:id="132"/>
            <w:r>
              <w:rPr>
                <w:color w:val="212529"/>
                <w:sz w:val="28"/>
                <w:szCs w:val="28"/>
              </w:rPr>
              <w:t>Автомобиль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1B8A52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33" w:name="100154"/>
            <w:bookmarkEnd w:id="133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964807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34" w:name="100155"/>
            <w:bookmarkEnd w:id="134"/>
            <w:r>
              <w:rPr>
                <w:color w:val="212529"/>
                <w:sz w:val="28"/>
                <w:szCs w:val="28"/>
              </w:rPr>
              <w:t>не менее 2 человек</w:t>
            </w:r>
          </w:p>
        </w:tc>
      </w:tr>
      <w:tr w:rsidR="002F41FD" w14:paraId="549BFA1D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2551C9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35" w:name="100156"/>
            <w:bookmarkEnd w:id="135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BF664F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36" w:name="100157"/>
            <w:bookmarkEnd w:id="136"/>
            <w:r>
              <w:rPr>
                <w:color w:val="212529"/>
                <w:sz w:val="28"/>
                <w:szCs w:val="28"/>
              </w:rPr>
              <w:t>Бинокль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C4B9D2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37" w:name="100158"/>
            <w:bookmarkEnd w:id="137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96DF3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6CD35916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D707AB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38" w:name="100159"/>
            <w:bookmarkEnd w:id="138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4E22DC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39" w:name="100160"/>
            <w:bookmarkEnd w:id="139"/>
            <w:r>
              <w:rPr>
                <w:color w:val="212529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9C0F97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40" w:name="100161"/>
            <w:bookmarkEnd w:id="140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0EDA23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6D1A962E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0DA23F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41" w:name="100162"/>
            <w:bookmarkEnd w:id="141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160B1A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42" w:name="100163"/>
            <w:bookmarkEnd w:id="142"/>
            <w:r>
              <w:rPr>
                <w:color w:val="212529"/>
                <w:sz w:val="28"/>
                <w:szCs w:val="28"/>
              </w:rPr>
              <w:t>Радиостанция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B4B17A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43" w:name="100164"/>
            <w:bookmarkEnd w:id="143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9554F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60663E09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0064CA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44" w:name="100165"/>
            <w:bookmarkEnd w:id="144"/>
            <w:r>
              <w:rPr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275973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45" w:name="100166"/>
            <w:bookmarkEnd w:id="145"/>
            <w:r>
              <w:rPr>
                <w:color w:val="212529"/>
                <w:sz w:val="28"/>
                <w:szCs w:val="28"/>
              </w:rPr>
              <w:t>Компас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9F4FD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46" w:name="100167"/>
            <w:bookmarkEnd w:id="146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C7CF3D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2B7A8B78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66C82B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47" w:name="100168"/>
            <w:bookmarkEnd w:id="147"/>
            <w:r>
              <w:rPr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9FED9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48" w:name="100169"/>
            <w:bookmarkEnd w:id="148"/>
            <w:r>
              <w:rPr>
                <w:color w:val="212529"/>
                <w:sz w:val="28"/>
                <w:szCs w:val="28"/>
              </w:rPr>
              <w:t>Карта местности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52B3E2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49" w:name="100170"/>
            <w:bookmarkEnd w:id="149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BB20E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1A20635E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453FE8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50" w:name="100171"/>
            <w:bookmarkEnd w:id="150"/>
            <w:r>
              <w:rPr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B15B6E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51" w:name="100172"/>
            <w:bookmarkEnd w:id="151"/>
            <w:r>
              <w:rPr>
                <w:color w:val="212529"/>
                <w:sz w:val="28"/>
                <w:szCs w:val="28"/>
              </w:rPr>
              <w:t>Спецодежда (противоэнцефалитные костюмы)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0D74FB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52" w:name="100173"/>
            <w:bookmarkEnd w:id="152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4DC236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3834A08C" w14:textId="7777777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90C724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53" w:name="100174"/>
            <w:bookmarkEnd w:id="153"/>
            <w:r>
              <w:rPr>
                <w:color w:val="212529"/>
                <w:sz w:val="28"/>
                <w:szCs w:val="28"/>
              </w:rPr>
              <w:t>Патрульно-маневренная группа</w:t>
            </w:r>
          </w:p>
        </w:tc>
      </w:tr>
      <w:tr w:rsidR="002F41FD" w14:paraId="4CA5254F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FFE6FC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54" w:name="100175"/>
            <w:bookmarkEnd w:id="154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4D405D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55" w:name="100176"/>
            <w:bookmarkEnd w:id="155"/>
            <w:r>
              <w:rPr>
                <w:color w:val="212529"/>
                <w:sz w:val="28"/>
                <w:szCs w:val="28"/>
              </w:rPr>
              <w:t>Автомобиль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AB226E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56" w:name="100177"/>
            <w:bookmarkEnd w:id="156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5485FE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57" w:name="100178"/>
            <w:bookmarkEnd w:id="157"/>
            <w:r>
              <w:rPr>
                <w:color w:val="212529"/>
                <w:sz w:val="28"/>
                <w:szCs w:val="28"/>
              </w:rPr>
              <w:t>от 4 до 7 человек</w:t>
            </w:r>
          </w:p>
        </w:tc>
      </w:tr>
      <w:tr w:rsidR="002F41FD" w14:paraId="44C1C0DC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951ED6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58" w:name="100179"/>
            <w:bookmarkEnd w:id="158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D0176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59" w:name="100180"/>
            <w:bookmarkEnd w:id="159"/>
            <w:r>
              <w:rPr>
                <w:color w:val="212529"/>
                <w:sz w:val="28"/>
                <w:szCs w:val="28"/>
              </w:rPr>
              <w:t>Ранцевый лесной огнетушитель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BDE050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60" w:name="100181"/>
            <w:bookmarkEnd w:id="160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532BBD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7E7E3DDD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09189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61" w:name="100182"/>
            <w:bookmarkEnd w:id="161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AC17E7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62" w:name="100183"/>
            <w:bookmarkEnd w:id="162"/>
            <w:r>
              <w:rPr>
                <w:color w:val="212529"/>
                <w:sz w:val="28"/>
                <w:szCs w:val="28"/>
              </w:rPr>
              <w:t>Емкость для подвоза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1DB84E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63" w:name="100184"/>
            <w:bookmarkEnd w:id="163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347BCD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62352672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1831AF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64" w:name="100185"/>
            <w:bookmarkEnd w:id="164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36DDB7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65" w:name="100186"/>
            <w:bookmarkEnd w:id="165"/>
            <w:r>
              <w:rPr>
                <w:color w:val="212529"/>
                <w:sz w:val="28"/>
                <w:szCs w:val="28"/>
              </w:rPr>
              <w:t>Ветродувки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E498D5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66" w:name="100187"/>
            <w:bookmarkEnd w:id="166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81E09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4B174946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10C1D3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67" w:name="100188"/>
            <w:bookmarkEnd w:id="167"/>
            <w:r>
              <w:rPr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E89066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68" w:name="100189"/>
            <w:bookmarkEnd w:id="168"/>
            <w:r>
              <w:rPr>
                <w:color w:val="212529"/>
                <w:sz w:val="28"/>
                <w:szCs w:val="28"/>
              </w:rPr>
              <w:t>Шанцевый инструмент (лопаты, топоры)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F85D3E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69" w:name="100190"/>
            <w:bookmarkEnd w:id="169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1DD23E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39940E6A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62D779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70" w:name="100191"/>
            <w:bookmarkEnd w:id="170"/>
            <w:r>
              <w:rPr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F11D05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71" w:name="100192"/>
            <w:bookmarkEnd w:id="171"/>
            <w:r>
              <w:rPr>
                <w:color w:val="212529"/>
                <w:sz w:val="28"/>
                <w:szCs w:val="28"/>
              </w:rPr>
              <w:t>Бинокль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DF2F70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72" w:name="100193"/>
            <w:bookmarkEnd w:id="172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FC63F9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0B3725D6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F9D2DE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73" w:name="100194"/>
            <w:bookmarkEnd w:id="173"/>
            <w:r>
              <w:rPr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1B911A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74" w:name="100195"/>
            <w:bookmarkEnd w:id="174"/>
            <w:r>
              <w:rPr>
                <w:color w:val="212529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9A4F0F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75" w:name="100196"/>
            <w:bookmarkEnd w:id="175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D7F0A1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63A42662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B331F2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76" w:name="100197"/>
            <w:bookmarkEnd w:id="176"/>
            <w:r>
              <w:rPr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8FFB63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77" w:name="100198"/>
            <w:bookmarkEnd w:id="177"/>
            <w:r>
              <w:rPr>
                <w:color w:val="212529"/>
                <w:sz w:val="28"/>
                <w:szCs w:val="28"/>
              </w:rPr>
              <w:t>Радиостанция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ABE313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78" w:name="100199"/>
            <w:bookmarkEnd w:id="178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332F23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514886EC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61612F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79" w:name="100200"/>
            <w:bookmarkEnd w:id="179"/>
            <w:r>
              <w:rPr>
                <w:color w:val="212529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DA0AE9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80" w:name="100201"/>
            <w:bookmarkEnd w:id="180"/>
            <w:r>
              <w:rPr>
                <w:color w:val="212529"/>
                <w:sz w:val="28"/>
                <w:szCs w:val="28"/>
              </w:rPr>
              <w:t>Компас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E16762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81" w:name="100202"/>
            <w:bookmarkEnd w:id="181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47F32B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5DCFB465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6CDE74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82" w:name="100203"/>
            <w:bookmarkEnd w:id="182"/>
            <w:r>
              <w:rPr>
                <w:color w:val="212529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9EF65B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83" w:name="100204"/>
            <w:bookmarkEnd w:id="183"/>
            <w:r>
              <w:rPr>
                <w:color w:val="212529"/>
                <w:sz w:val="28"/>
                <w:szCs w:val="28"/>
              </w:rPr>
              <w:t>Карта местности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5E08A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84" w:name="100205"/>
            <w:bookmarkEnd w:id="184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FCC5C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47C35499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44871C5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85" w:name="100206"/>
            <w:bookmarkEnd w:id="185"/>
            <w:r>
              <w:rPr>
                <w:color w:val="212529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413555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86" w:name="100207"/>
            <w:bookmarkEnd w:id="186"/>
            <w:r>
              <w:rPr>
                <w:color w:val="212529"/>
                <w:sz w:val="28"/>
                <w:szCs w:val="28"/>
              </w:rPr>
              <w:t>Спецодежда, по типу штормовка и (или) противоэнцефалитные костюмы, защитными средствами (защитные каски с забралами)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A7E281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87" w:name="100208"/>
            <w:bookmarkEnd w:id="187"/>
            <w:r>
              <w:rPr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A96CE4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009F990E" w14:textId="7777777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914F65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88" w:name="100209"/>
            <w:bookmarkEnd w:id="188"/>
            <w:r>
              <w:rPr>
                <w:color w:val="212529"/>
                <w:sz w:val="28"/>
                <w:szCs w:val="28"/>
              </w:rPr>
              <w:t>Маневренная группа</w:t>
            </w:r>
          </w:p>
        </w:tc>
      </w:tr>
      <w:tr w:rsidR="002F41FD" w14:paraId="4D067BA3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BF6CE1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89" w:name="100210"/>
            <w:bookmarkEnd w:id="189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C0AF76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90" w:name="100211"/>
            <w:bookmarkEnd w:id="190"/>
            <w:r>
              <w:rPr>
                <w:color w:val="212529"/>
                <w:sz w:val="28"/>
                <w:szCs w:val="28"/>
              </w:rPr>
              <w:t>Автоцистерна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17F7EC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91" w:name="100212"/>
            <w:bookmarkEnd w:id="191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8F002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92" w:name="100213"/>
            <w:bookmarkEnd w:id="192"/>
            <w:r>
              <w:rPr>
                <w:color w:val="212529"/>
                <w:sz w:val="28"/>
                <w:szCs w:val="28"/>
              </w:rPr>
              <w:t>не менее 15 человек</w:t>
            </w:r>
          </w:p>
        </w:tc>
      </w:tr>
      <w:tr w:rsidR="002F41FD" w14:paraId="64A88616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C20C63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93" w:name="100214"/>
            <w:bookmarkEnd w:id="193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61E239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94" w:name="100215"/>
            <w:bookmarkEnd w:id="194"/>
            <w:r>
              <w:rPr>
                <w:color w:val="212529"/>
                <w:sz w:val="28"/>
                <w:szCs w:val="28"/>
              </w:rPr>
              <w:t>Трактор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305749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95" w:name="100216"/>
            <w:bookmarkEnd w:id="195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91564C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0BE1CF30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2CEA16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96" w:name="100217"/>
            <w:bookmarkEnd w:id="196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1D1DA4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197" w:name="100218"/>
            <w:bookmarkEnd w:id="197"/>
            <w:r>
              <w:rPr>
                <w:color w:val="212529"/>
                <w:sz w:val="28"/>
                <w:szCs w:val="28"/>
              </w:rPr>
              <w:t>Емкость для подвоза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06F9A3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98" w:name="100219"/>
            <w:bookmarkEnd w:id="198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A3D2FC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2F3C48A9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D61C68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199" w:name="100220"/>
            <w:bookmarkEnd w:id="199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CB5EB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00" w:name="100221"/>
            <w:bookmarkEnd w:id="200"/>
            <w:r>
              <w:rPr>
                <w:color w:val="212529"/>
                <w:sz w:val="28"/>
                <w:szCs w:val="28"/>
              </w:rPr>
              <w:t>Плуг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BE731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01" w:name="100222"/>
            <w:bookmarkEnd w:id="201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D10F14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7311F80B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BC3F6E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02" w:name="100223"/>
            <w:bookmarkEnd w:id="202"/>
            <w:r>
              <w:rPr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EDA361A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03" w:name="100224"/>
            <w:bookmarkEnd w:id="203"/>
            <w:r>
              <w:rPr>
                <w:color w:val="212529"/>
                <w:sz w:val="28"/>
                <w:szCs w:val="28"/>
              </w:rPr>
              <w:t>Бензопилы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5A66C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04" w:name="100225"/>
            <w:bookmarkEnd w:id="204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269AEA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63DFF523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65B390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05" w:name="100226"/>
            <w:bookmarkEnd w:id="205"/>
            <w:r>
              <w:rPr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A64EA4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06" w:name="100227"/>
            <w:bookmarkEnd w:id="206"/>
            <w:r>
              <w:rPr>
                <w:color w:val="212529"/>
                <w:sz w:val="28"/>
                <w:szCs w:val="28"/>
              </w:rPr>
              <w:t>Ветродувки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23AD50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07" w:name="100228"/>
            <w:bookmarkEnd w:id="207"/>
            <w:r>
              <w:rPr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BCB7B1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7EDEA49A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CC3907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08" w:name="100229"/>
            <w:bookmarkEnd w:id="208"/>
            <w:r>
              <w:rPr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B477F1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09" w:name="100230"/>
            <w:bookmarkEnd w:id="209"/>
            <w:r>
              <w:rPr>
                <w:color w:val="212529"/>
                <w:sz w:val="28"/>
                <w:szCs w:val="28"/>
              </w:rPr>
              <w:t>Шанцевый инструмент (лопаты, топоры)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06A2D72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10" w:name="100231"/>
            <w:bookmarkEnd w:id="210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5E408A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1AC13718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5DAA2C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11" w:name="100232"/>
            <w:bookmarkEnd w:id="211"/>
            <w:r>
              <w:rPr>
                <w:color w:val="212529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562823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12" w:name="100233"/>
            <w:bookmarkEnd w:id="212"/>
            <w:r>
              <w:rPr>
                <w:color w:val="212529"/>
                <w:sz w:val="28"/>
                <w:szCs w:val="28"/>
              </w:rPr>
              <w:t>Мотопомпа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4E8B80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13" w:name="100234"/>
            <w:bookmarkEnd w:id="213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4A7D99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047397C7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6B4566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14" w:name="100235"/>
            <w:bookmarkEnd w:id="214"/>
            <w:r>
              <w:rPr>
                <w:color w:val="212529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521DF1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15" w:name="100236"/>
            <w:bookmarkEnd w:id="215"/>
            <w:r>
              <w:rPr>
                <w:color w:val="212529"/>
                <w:sz w:val="28"/>
                <w:szCs w:val="28"/>
              </w:rPr>
              <w:t>Резерв ГСМ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8536FC1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16" w:name="100237"/>
            <w:bookmarkEnd w:id="216"/>
            <w:r>
              <w:rPr>
                <w:color w:val="212529"/>
                <w:sz w:val="28"/>
                <w:szCs w:val="28"/>
              </w:rPr>
              <w:t>60 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33636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748EB2EF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925ED2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17" w:name="100238"/>
            <w:bookmarkEnd w:id="217"/>
            <w:r>
              <w:rPr>
                <w:color w:val="212529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4C7A9A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18" w:name="100239"/>
            <w:bookmarkEnd w:id="218"/>
            <w:r>
              <w:rPr>
                <w:color w:val="212529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083764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19" w:name="100240"/>
            <w:bookmarkEnd w:id="219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41E22D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30F0C882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736BD1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20" w:name="100241"/>
            <w:bookmarkEnd w:id="220"/>
            <w:r>
              <w:rPr>
                <w:color w:val="212529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FC0777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21" w:name="100242"/>
            <w:bookmarkEnd w:id="221"/>
            <w:r>
              <w:rPr>
                <w:color w:val="212529"/>
                <w:sz w:val="28"/>
                <w:szCs w:val="28"/>
              </w:rPr>
              <w:t>Радиостанция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B75890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22" w:name="100243"/>
            <w:bookmarkEnd w:id="222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CD8193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42CF6A96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48F07B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23" w:name="100244"/>
            <w:bookmarkEnd w:id="223"/>
            <w:r>
              <w:rPr>
                <w:color w:val="212529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3E5C93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24" w:name="100245"/>
            <w:bookmarkEnd w:id="224"/>
            <w:r>
              <w:rPr>
                <w:color w:val="212529"/>
                <w:sz w:val="28"/>
                <w:szCs w:val="28"/>
              </w:rPr>
              <w:t>Компас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724E97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25" w:name="100246"/>
            <w:bookmarkEnd w:id="225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3DD2DE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3540CE1C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38D176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26" w:name="100247"/>
            <w:bookmarkEnd w:id="226"/>
            <w:r>
              <w:rPr>
                <w:color w:val="212529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0C874F5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27" w:name="100248"/>
            <w:bookmarkEnd w:id="227"/>
            <w:r>
              <w:rPr>
                <w:color w:val="212529"/>
                <w:sz w:val="28"/>
                <w:szCs w:val="28"/>
              </w:rPr>
              <w:t>Карта местности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3BB3B9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28" w:name="100249"/>
            <w:bookmarkEnd w:id="228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6A7614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52B98947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2FD0C8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29" w:name="100250"/>
            <w:bookmarkEnd w:id="229"/>
            <w:r>
              <w:rPr>
                <w:color w:val="212529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F693C82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30" w:name="100251"/>
            <w:bookmarkEnd w:id="230"/>
            <w:r>
              <w:rPr>
                <w:color w:val="212529"/>
                <w:sz w:val="28"/>
                <w:szCs w:val="28"/>
              </w:rPr>
              <w:t>Спецодежда, по типу штормовка и (или) противоэнцефалитные костюмы, защитными средствами (защитные каски с забралами)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431561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31" w:name="100252"/>
            <w:bookmarkEnd w:id="231"/>
            <w:r>
              <w:rPr>
                <w:color w:val="212529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97EF07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150CE704" w14:textId="77777777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D4494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32" w:name="100253"/>
            <w:bookmarkEnd w:id="232"/>
            <w:r>
              <w:rPr>
                <w:color w:val="212529"/>
                <w:sz w:val="28"/>
                <w:szCs w:val="28"/>
              </w:rPr>
              <w:t>Патрульно-контрольная группа</w:t>
            </w:r>
          </w:p>
        </w:tc>
      </w:tr>
      <w:tr w:rsidR="002F41FD" w14:paraId="1911F7D1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074857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33" w:name="100254"/>
            <w:bookmarkEnd w:id="233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6EFACF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34" w:name="100255"/>
            <w:bookmarkEnd w:id="234"/>
            <w:r>
              <w:rPr>
                <w:color w:val="212529"/>
                <w:sz w:val="28"/>
                <w:szCs w:val="28"/>
              </w:rPr>
              <w:t>Автомобиль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98C2CC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35" w:name="100256"/>
            <w:bookmarkEnd w:id="235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75DFA7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36" w:name="100257"/>
            <w:bookmarkEnd w:id="236"/>
            <w:r>
              <w:rPr>
                <w:color w:val="212529"/>
                <w:sz w:val="28"/>
                <w:szCs w:val="28"/>
              </w:rPr>
              <w:t>не менее 4 человек</w:t>
            </w:r>
          </w:p>
        </w:tc>
      </w:tr>
      <w:tr w:rsidR="002F41FD" w14:paraId="7E9BE000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5CC0D9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37" w:name="100258"/>
            <w:bookmarkEnd w:id="237"/>
            <w:r>
              <w:rPr>
                <w:color w:val="212529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5F4050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38" w:name="100259"/>
            <w:bookmarkEnd w:id="238"/>
            <w:r>
              <w:rPr>
                <w:color w:val="212529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332416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39" w:name="100260"/>
            <w:bookmarkEnd w:id="239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FC56D4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227EF9A4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ED49C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40" w:name="100261"/>
            <w:bookmarkEnd w:id="240"/>
            <w:r>
              <w:rPr>
                <w:color w:val="212529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35033A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41" w:name="100262"/>
            <w:bookmarkEnd w:id="241"/>
            <w:r>
              <w:rPr>
                <w:color w:val="212529"/>
                <w:sz w:val="28"/>
                <w:szCs w:val="28"/>
              </w:rPr>
              <w:t>Радиостанция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AC9CC64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42" w:name="100263"/>
            <w:bookmarkEnd w:id="242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AB31023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077F8907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3BC3C5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43" w:name="100264"/>
            <w:bookmarkEnd w:id="243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D24971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44" w:name="100265"/>
            <w:bookmarkEnd w:id="244"/>
            <w:r>
              <w:rPr>
                <w:color w:val="212529"/>
                <w:sz w:val="28"/>
                <w:szCs w:val="28"/>
              </w:rPr>
              <w:t>Бинокль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D5824A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45" w:name="100266"/>
            <w:bookmarkEnd w:id="245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83FCA1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448A6967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B89188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46" w:name="100267"/>
            <w:bookmarkEnd w:id="246"/>
            <w:r>
              <w:rPr>
                <w:color w:val="212529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B3ECE4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47" w:name="100268"/>
            <w:bookmarkEnd w:id="247"/>
            <w:r>
              <w:rPr>
                <w:color w:val="212529"/>
                <w:sz w:val="28"/>
                <w:szCs w:val="28"/>
              </w:rPr>
              <w:t>Компас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93C28A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48" w:name="100269"/>
            <w:bookmarkEnd w:id="248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9B0E8F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4D8E8362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FA6C03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49" w:name="100270"/>
            <w:bookmarkEnd w:id="249"/>
            <w:r>
              <w:rPr>
                <w:color w:val="212529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0E6F86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50" w:name="100271"/>
            <w:bookmarkEnd w:id="250"/>
            <w:r>
              <w:rPr>
                <w:color w:val="212529"/>
                <w:sz w:val="28"/>
                <w:szCs w:val="28"/>
              </w:rPr>
              <w:t>Карта местности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D96FFA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51" w:name="100272"/>
            <w:bookmarkEnd w:id="251"/>
            <w:r>
              <w:rPr>
                <w:color w:val="212529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2A98CE1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  <w:tr w:rsidR="002F41FD" w14:paraId="1D8624CC" w14:textId="777777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5312CD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52" w:name="100273"/>
            <w:bookmarkEnd w:id="252"/>
            <w:r>
              <w:rPr>
                <w:color w:val="212529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53842" w14:textId="77777777" w:rsidR="002F41FD" w:rsidRDefault="00E32E1F">
            <w:pPr>
              <w:pStyle w:val="pboth"/>
              <w:spacing w:before="0" w:beforeAutospacing="0" w:afterAutospacing="0"/>
              <w:jc w:val="both"/>
              <w:rPr>
                <w:color w:val="212529"/>
                <w:sz w:val="28"/>
                <w:szCs w:val="28"/>
              </w:rPr>
            </w:pPr>
            <w:bookmarkStart w:id="253" w:name="100274"/>
            <w:bookmarkEnd w:id="253"/>
            <w:r>
              <w:rPr>
                <w:color w:val="212529"/>
                <w:sz w:val="28"/>
                <w:szCs w:val="28"/>
              </w:rPr>
              <w:t>Спецодежда (противоэнцефалитные костюмы)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4C2A80" w14:textId="77777777" w:rsidR="002F41FD" w:rsidRDefault="00E32E1F">
            <w:pPr>
              <w:pStyle w:val="pcenter"/>
              <w:spacing w:before="0" w:beforeAutospacing="0" w:afterAutospacing="0"/>
              <w:jc w:val="center"/>
              <w:rPr>
                <w:color w:val="212529"/>
                <w:sz w:val="28"/>
                <w:szCs w:val="28"/>
              </w:rPr>
            </w:pPr>
            <w:bookmarkStart w:id="254" w:name="100275"/>
            <w:bookmarkEnd w:id="254"/>
            <w:r>
              <w:rPr>
                <w:color w:val="212529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0720E8" w14:textId="77777777" w:rsidR="002F41FD" w:rsidRDefault="002F41FD">
            <w:pPr>
              <w:rPr>
                <w:color w:val="212529"/>
                <w:sz w:val="28"/>
                <w:szCs w:val="28"/>
              </w:rPr>
            </w:pPr>
          </w:p>
        </w:tc>
      </w:tr>
    </w:tbl>
    <w:p w14:paraId="3E3E68A5" w14:textId="77777777" w:rsidR="002F41FD" w:rsidRDefault="002F41FD">
      <w:pPr>
        <w:rPr>
          <w:sz w:val="28"/>
          <w:szCs w:val="28"/>
        </w:rPr>
      </w:pPr>
      <w:bookmarkStart w:id="255" w:name="100276"/>
      <w:bookmarkStart w:id="256" w:name="100342"/>
      <w:bookmarkEnd w:id="255"/>
      <w:bookmarkEnd w:id="256"/>
    </w:p>
    <w:sectPr w:rsidR="002F41FD">
      <w:pgSz w:w="11906" w:h="16838"/>
      <w:pgMar w:top="1134" w:right="567" w:bottom="824" w:left="146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5E83"/>
    <w:multiLevelType w:val="hybridMultilevel"/>
    <w:tmpl w:val="DC5C2EEE"/>
    <w:lvl w:ilvl="0" w:tplc="15584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5806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98"/>
    <w:rsid w:val="8FDB6EC4"/>
    <w:rsid w:val="BDFB5C11"/>
    <w:rsid w:val="BEEBE087"/>
    <w:rsid w:val="BFFDFD3B"/>
    <w:rsid w:val="DFFE18DB"/>
    <w:rsid w:val="F99F4F90"/>
    <w:rsid w:val="FF8539FB"/>
    <w:rsid w:val="00004E48"/>
    <w:rsid w:val="000104DC"/>
    <w:rsid w:val="00011E0F"/>
    <w:rsid w:val="00012E83"/>
    <w:rsid w:val="0001468C"/>
    <w:rsid w:val="00016DA8"/>
    <w:rsid w:val="0002033C"/>
    <w:rsid w:val="0002173E"/>
    <w:rsid w:val="000235D0"/>
    <w:rsid w:val="00034320"/>
    <w:rsid w:val="000512C6"/>
    <w:rsid w:val="000515F2"/>
    <w:rsid w:val="00054EB7"/>
    <w:rsid w:val="000828CD"/>
    <w:rsid w:val="000853A1"/>
    <w:rsid w:val="00096E02"/>
    <w:rsid w:val="00097AE9"/>
    <w:rsid w:val="000A71A9"/>
    <w:rsid w:val="000B4C1C"/>
    <w:rsid w:val="000B5312"/>
    <w:rsid w:val="000C091B"/>
    <w:rsid w:val="000C0CCF"/>
    <w:rsid w:val="000C2406"/>
    <w:rsid w:val="000D0631"/>
    <w:rsid w:val="000D4493"/>
    <w:rsid w:val="000D6732"/>
    <w:rsid w:val="000D6FE6"/>
    <w:rsid w:val="000E0398"/>
    <w:rsid w:val="0010015B"/>
    <w:rsid w:val="0010427C"/>
    <w:rsid w:val="00107B78"/>
    <w:rsid w:val="00111938"/>
    <w:rsid w:val="00124DBE"/>
    <w:rsid w:val="00133C49"/>
    <w:rsid w:val="00136067"/>
    <w:rsid w:val="00151F7D"/>
    <w:rsid w:val="00152246"/>
    <w:rsid w:val="0015255A"/>
    <w:rsid w:val="00154701"/>
    <w:rsid w:val="00155E06"/>
    <w:rsid w:val="00170516"/>
    <w:rsid w:val="00173993"/>
    <w:rsid w:val="00177925"/>
    <w:rsid w:val="00185FF8"/>
    <w:rsid w:val="0019471B"/>
    <w:rsid w:val="001A08B8"/>
    <w:rsid w:val="001A635D"/>
    <w:rsid w:val="001A6ABB"/>
    <w:rsid w:val="001B41E2"/>
    <w:rsid w:val="001B4B2D"/>
    <w:rsid w:val="001B5CF5"/>
    <w:rsid w:val="001C6A45"/>
    <w:rsid w:val="001E6AAA"/>
    <w:rsid w:val="001F1960"/>
    <w:rsid w:val="001F2D32"/>
    <w:rsid w:val="001F577E"/>
    <w:rsid w:val="001F6624"/>
    <w:rsid w:val="002054D5"/>
    <w:rsid w:val="002062DF"/>
    <w:rsid w:val="00210740"/>
    <w:rsid w:val="00210C2D"/>
    <w:rsid w:val="00215E7A"/>
    <w:rsid w:val="00217FBB"/>
    <w:rsid w:val="002229C8"/>
    <w:rsid w:val="002250C8"/>
    <w:rsid w:val="00225444"/>
    <w:rsid w:val="0023115F"/>
    <w:rsid w:val="00235439"/>
    <w:rsid w:val="00240BFC"/>
    <w:rsid w:val="00243616"/>
    <w:rsid w:val="00246434"/>
    <w:rsid w:val="00253C1F"/>
    <w:rsid w:val="0026197B"/>
    <w:rsid w:val="002651F9"/>
    <w:rsid w:val="00266295"/>
    <w:rsid w:val="00272289"/>
    <w:rsid w:val="00273BB8"/>
    <w:rsid w:val="00274A6B"/>
    <w:rsid w:val="00276596"/>
    <w:rsid w:val="00285123"/>
    <w:rsid w:val="002862A0"/>
    <w:rsid w:val="0029244F"/>
    <w:rsid w:val="002A13CF"/>
    <w:rsid w:val="002A30C6"/>
    <w:rsid w:val="002B49F0"/>
    <w:rsid w:val="002B5AE1"/>
    <w:rsid w:val="002C4462"/>
    <w:rsid w:val="002C6195"/>
    <w:rsid w:val="002C7030"/>
    <w:rsid w:val="002E0C2C"/>
    <w:rsid w:val="002E6838"/>
    <w:rsid w:val="002E7DD9"/>
    <w:rsid w:val="002F1908"/>
    <w:rsid w:val="002F30A7"/>
    <w:rsid w:val="002F41FD"/>
    <w:rsid w:val="002F523F"/>
    <w:rsid w:val="0030081C"/>
    <w:rsid w:val="00304643"/>
    <w:rsid w:val="00312737"/>
    <w:rsid w:val="00312FE3"/>
    <w:rsid w:val="00313052"/>
    <w:rsid w:val="00317790"/>
    <w:rsid w:val="003237AE"/>
    <w:rsid w:val="00324778"/>
    <w:rsid w:val="003263D6"/>
    <w:rsid w:val="00332A31"/>
    <w:rsid w:val="00333303"/>
    <w:rsid w:val="00334D1F"/>
    <w:rsid w:val="00335008"/>
    <w:rsid w:val="00341D7D"/>
    <w:rsid w:val="003448CC"/>
    <w:rsid w:val="00353A48"/>
    <w:rsid w:val="003568C4"/>
    <w:rsid w:val="00356D88"/>
    <w:rsid w:val="003576AC"/>
    <w:rsid w:val="00370016"/>
    <w:rsid w:val="00381949"/>
    <w:rsid w:val="00390638"/>
    <w:rsid w:val="003A330C"/>
    <w:rsid w:val="003A4176"/>
    <w:rsid w:val="003A5EAF"/>
    <w:rsid w:val="003A7798"/>
    <w:rsid w:val="003B15F2"/>
    <w:rsid w:val="003B2037"/>
    <w:rsid w:val="003B7767"/>
    <w:rsid w:val="003D55EA"/>
    <w:rsid w:val="003D686B"/>
    <w:rsid w:val="003E075F"/>
    <w:rsid w:val="003E213C"/>
    <w:rsid w:val="003F2845"/>
    <w:rsid w:val="003F5926"/>
    <w:rsid w:val="003F5FE1"/>
    <w:rsid w:val="00403CAC"/>
    <w:rsid w:val="00405BA6"/>
    <w:rsid w:val="00407616"/>
    <w:rsid w:val="00410834"/>
    <w:rsid w:val="00412940"/>
    <w:rsid w:val="004169FC"/>
    <w:rsid w:val="00421942"/>
    <w:rsid w:val="004261A2"/>
    <w:rsid w:val="004262A3"/>
    <w:rsid w:val="00434C36"/>
    <w:rsid w:val="00436097"/>
    <w:rsid w:val="00437569"/>
    <w:rsid w:val="004405D4"/>
    <w:rsid w:val="004527D8"/>
    <w:rsid w:val="00453D8D"/>
    <w:rsid w:val="00454DD6"/>
    <w:rsid w:val="00457C7B"/>
    <w:rsid w:val="00461302"/>
    <w:rsid w:val="004652C6"/>
    <w:rsid w:val="00466922"/>
    <w:rsid w:val="00474B71"/>
    <w:rsid w:val="00476E02"/>
    <w:rsid w:val="00496A8F"/>
    <w:rsid w:val="004A14AD"/>
    <w:rsid w:val="004A176C"/>
    <w:rsid w:val="004A3A44"/>
    <w:rsid w:val="004A61BC"/>
    <w:rsid w:val="004B1E34"/>
    <w:rsid w:val="004D03AE"/>
    <w:rsid w:val="004D4D12"/>
    <w:rsid w:val="004D7DE5"/>
    <w:rsid w:val="004E3BCF"/>
    <w:rsid w:val="004E4758"/>
    <w:rsid w:val="004E798E"/>
    <w:rsid w:val="00500B97"/>
    <w:rsid w:val="00503C33"/>
    <w:rsid w:val="00504D7C"/>
    <w:rsid w:val="00504E5D"/>
    <w:rsid w:val="0050500C"/>
    <w:rsid w:val="00524976"/>
    <w:rsid w:val="00526E27"/>
    <w:rsid w:val="00532BE4"/>
    <w:rsid w:val="00550112"/>
    <w:rsid w:val="0055602E"/>
    <w:rsid w:val="00563485"/>
    <w:rsid w:val="005702E5"/>
    <w:rsid w:val="00571176"/>
    <w:rsid w:val="005753F0"/>
    <w:rsid w:val="005755BD"/>
    <w:rsid w:val="00584D72"/>
    <w:rsid w:val="0058572F"/>
    <w:rsid w:val="005867AB"/>
    <w:rsid w:val="005919FB"/>
    <w:rsid w:val="00594DF2"/>
    <w:rsid w:val="005A3A4F"/>
    <w:rsid w:val="005A66B3"/>
    <w:rsid w:val="005B506A"/>
    <w:rsid w:val="005C479C"/>
    <w:rsid w:val="005C5DDB"/>
    <w:rsid w:val="005D1F6A"/>
    <w:rsid w:val="005D341C"/>
    <w:rsid w:val="005E5E45"/>
    <w:rsid w:val="005F02AB"/>
    <w:rsid w:val="005F22BE"/>
    <w:rsid w:val="005F24CB"/>
    <w:rsid w:val="005F3040"/>
    <w:rsid w:val="005F6C80"/>
    <w:rsid w:val="00600597"/>
    <w:rsid w:val="00602585"/>
    <w:rsid w:val="006100F9"/>
    <w:rsid w:val="00614206"/>
    <w:rsid w:val="00617DDD"/>
    <w:rsid w:val="00623FCD"/>
    <w:rsid w:val="0062551A"/>
    <w:rsid w:val="006316D8"/>
    <w:rsid w:val="00631E55"/>
    <w:rsid w:val="00633898"/>
    <w:rsid w:val="006433F4"/>
    <w:rsid w:val="006515D4"/>
    <w:rsid w:val="00653750"/>
    <w:rsid w:val="006567D8"/>
    <w:rsid w:val="006618A3"/>
    <w:rsid w:val="0067241E"/>
    <w:rsid w:val="00680C37"/>
    <w:rsid w:val="006828E7"/>
    <w:rsid w:val="00684406"/>
    <w:rsid w:val="00684849"/>
    <w:rsid w:val="00684CBA"/>
    <w:rsid w:val="00690470"/>
    <w:rsid w:val="00690527"/>
    <w:rsid w:val="00690696"/>
    <w:rsid w:val="00692397"/>
    <w:rsid w:val="00696865"/>
    <w:rsid w:val="006B0858"/>
    <w:rsid w:val="006B1041"/>
    <w:rsid w:val="006C7C75"/>
    <w:rsid w:val="006E5100"/>
    <w:rsid w:val="00701D9E"/>
    <w:rsid w:val="007067A4"/>
    <w:rsid w:val="00707528"/>
    <w:rsid w:val="0070760C"/>
    <w:rsid w:val="00707E95"/>
    <w:rsid w:val="0071268C"/>
    <w:rsid w:val="00713B48"/>
    <w:rsid w:val="00715DE3"/>
    <w:rsid w:val="00721AAC"/>
    <w:rsid w:val="00741E26"/>
    <w:rsid w:val="00744076"/>
    <w:rsid w:val="00756DA1"/>
    <w:rsid w:val="00760F9D"/>
    <w:rsid w:val="00761E6C"/>
    <w:rsid w:val="007631AF"/>
    <w:rsid w:val="00771B56"/>
    <w:rsid w:val="0077293E"/>
    <w:rsid w:val="00774DFC"/>
    <w:rsid w:val="00781D50"/>
    <w:rsid w:val="00785973"/>
    <w:rsid w:val="0079149B"/>
    <w:rsid w:val="007B3C78"/>
    <w:rsid w:val="007C31AA"/>
    <w:rsid w:val="007C60A8"/>
    <w:rsid w:val="007D1A63"/>
    <w:rsid w:val="007E73ED"/>
    <w:rsid w:val="007F1072"/>
    <w:rsid w:val="007F4EF8"/>
    <w:rsid w:val="00807765"/>
    <w:rsid w:val="00807B64"/>
    <w:rsid w:val="00811B4F"/>
    <w:rsid w:val="008149C3"/>
    <w:rsid w:val="00821248"/>
    <w:rsid w:val="008243AC"/>
    <w:rsid w:val="00825606"/>
    <w:rsid w:val="00834B2A"/>
    <w:rsid w:val="0083707C"/>
    <w:rsid w:val="00841F7B"/>
    <w:rsid w:val="008525DD"/>
    <w:rsid w:val="008612E4"/>
    <w:rsid w:val="00863343"/>
    <w:rsid w:val="0087074D"/>
    <w:rsid w:val="0087170D"/>
    <w:rsid w:val="00875291"/>
    <w:rsid w:val="00882771"/>
    <w:rsid w:val="00884041"/>
    <w:rsid w:val="008846A8"/>
    <w:rsid w:val="00884DE3"/>
    <w:rsid w:val="008852F3"/>
    <w:rsid w:val="00885B49"/>
    <w:rsid w:val="00893C61"/>
    <w:rsid w:val="00893FB5"/>
    <w:rsid w:val="008A0210"/>
    <w:rsid w:val="008A7569"/>
    <w:rsid w:val="008B3013"/>
    <w:rsid w:val="008B3BAD"/>
    <w:rsid w:val="008C1DAD"/>
    <w:rsid w:val="008C6E0E"/>
    <w:rsid w:val="008D0888"/>
    <w:rsid w:val="008D3A3B"/>
    <w:rsid w:val="008E064A"/>
    <w:rsid w:val="008E364A"/>
    <w:rsid w:val="008F6915"/>
    <w:rsid w:val="0090037E"/>
    <w:rsid w:val="00902E2A"/>
    <w:rsid w:val="00913182"/>
    <w:rsid w:val="009171AE"/>
    <w:rsid w:val="00922D2C"/>
    <w:rsid w:val="009245BC"/>
    <w:rsid w:val="00925BFB"/>
    <w:rsid w:val="00926331"/>
    <w:rsid w:val="0092686F"/>
    <w:rsid w:val="00936219"/>
    <w:rsid w:val="009410FE"/>
    <w:rsid w:val="009448AF"/>
    <w:rsid w:val="0094776C"/>
    <w:rsid w:val="00951D78"/>
    <w:rsid w:val="009550E7"/>
    <w:rsid w:val="009552B9"/>
    <w:rsid w:val="0096515B"/>
    <w:rsid w:val="009667E7"/>
    <w:rsid w:val="00966DA5"/>
    <w:rsid w:val="009716C0"/>
    <w:rsid w:val="00972067"/>
    <w:rsid w:val="0097309C"/>
    <w:rsid w:val="0098333B"/>
    <w:rsid w:val="009930AC"/>
    <w:rsid w:val="00993AE4"/>
    <w:rsid w:val="00995B6B"/>
    <w:rsid w:val="009A0C28"/>
    <w:rsid w:val="009A10F5"/>
    <w:rsid w:val="009A11A1"/>
    <w:rsid w:val="009A3098"/>
    <w:rsid w:val="009A3273"/>
    <w:rsid w:val="009B3C00"/>
    <w:rsid w:val="009B41C3"/>
    <w:rsid w:val="009B5FA9"/>
    <w:rsid w:val="009B62DF"/>
    <w:rsid w:val="009C4C9C"/>
    <w:rsid w:val="009C638D"/>
    <w:rsid w:val="009D00F4"/>
    <w:rsid w:val="009D0F01"/>
    <w:rsid w:val="009D1627"/>
    <w:rsid w:val="009D6628"/>
    <w:rsid w:val="009E7947"/>
    <w:rsid w:val="009E7E21"/>
    <w:rsid w:val="009F4FAB"/>
    <w:rsid w:val="009F6B1C"/>
    <w:rsid w:val="00A03C4C"/>
    <w:rsid w:val="00A15924"/>
    <w:rsid w:val="00A178DB"/>
    <w:rsid w:val="00A17E33"/>
    <w:rsid w:val="00A21E83"/>
    <w:rsid w:val="00A22EAA"/>
    <w:rsid w:val="00A22FA8"/>
    <w:rsid w:val="00A42B33"/>
    <w:rsid w:val="00A51449"/>
    <w:rsid w:val="00A557FB"/>
    <w:rsid w:val="00A56F15"/>
    <w:rsid w:val="00A91AA1"/>
    <w:rsid w:val="00A92AAE"/>
    <w:rsid w:val="00AA0373"/>
    <w:rsid w:val="00AA4337"/>
    <w:rsid w:val="00AA66DA"/>
    <w:rsid w:val="00AA6DDA"/>
    <w:rsid w:val="00AA79C0"/>
    <w:rsid w:val="00AB3133"/>
    <w:rsid w:val="00AB71AA"/>
    <w:rsid w:val="00AC3049"/>
    <w:rsid w:val="00AC3A3C"/>
    <w:rsid w:val="00AC7A0C"/>
    <w:rsid w:val="00AD0C97"/>
    <w:rsid w:val="00AD0F07"/>
    <w:rsid w:val="00AD12EE"/>
    <w:rsid w:val="00AD7330"/>
    <w:rsid w:val="00AE2739"/>
    <w:rsid w:val="00AE5CDA"/>
    <w:rsid w:val="00AF0938"/>
    <w:rsid w:val="00AF30A5"/>
    <w:rsid w:val="00B0034F"/>
    <w:rsid w:val="00B00F01"/>
    <w:rsid w:val="00B00F34"/>
    <w:rsid w:val="00B0254B"/>
    <w:rsid w:val="00B066E3"/>
    <w:rsid w:val="00B22CA6"/>
    <w:rsid w:val="00B231B1"/>
    <w:rsid w:val="00B24122"/>
    <w:rsid w:val="00B27FDA"/>
    <w:rsid w:val="00B36CE3"/>
    <w:rsid w:val="00B3776F"/>
    <w:rsid w:val="00B4741B"/>
    <w:rsid w:val="00B518A2"/>
    <w:rsid w:val="00B52422"/>
    <w:rsid w:val="00B52C85"/>
    <w:rsid w:val="00B53768"/>
    <w:rsid w:val="00B56EF2"/>
    <w:rsid w:val="00B56F43"/>
    <w:rsid w:val="00B60D9E"/>
    <w:rsid w:val="00B64E90"/>
    <w:rsid w:val="00B665C6"/>
    <w:rsid w:val="00B84602"/>
    <w:rsid w:val="00B927DD"/>
    <w:rsid w:val="00B95BDF"/>
    <w:rsid w:val="00B96E5F"/>
    <w:rsid w:val="00BA1130"/>
    <w:rsid w:val="00BA5E59"/>
    <w:rsid w:val="00BA63CF"/>
    <w:rsid w:val="00BB08A8"/>
    <w:rsid w:val="00BB1FEA"/>
    <w:rsid w:val="00BB3338"/>
    <w:rsid w:val="00BB63BF"/>
    <w:rsid w:val="00BC0A98"/>
    <w:rsid w:val="00BC27CE"/>
    <w:rsid w:val="00BD5A97"/>
    <w:rsid w:val="00BE77A7"/>
    <w:rsid w:val="00BF1B4D"/>
    <w:rsid w:val="00BF1C05"/>
    <w:rsid w:val="00C01266"/>
    <w:rsid w:val="00C050B6"/>
    <w:rsid w:val="00C10446"/>
    <w:rsid w:val="00C229DF"/>
    <w:rsid w:val="00C25884"/>
    <w:rsid w:val="00C261DC"/>
    <w:rsid w:val="00C27019"/>
    <w:rsid w:val="00C34E0F"/>
    <w:rsid w:val="00C368D2"/>
    <w:rsid w:val="00C447F3"/>
    <w:rsid w:val="00C46A13"/>
    <w:rsid w:val="00C5216B"/>
    <w:rsid w:val="00C53F7B"/>
    <w:rsid w:val="00C64AA1"/>
    <w:rsid w:val="00C64B4E"/>
    <w:rsid w:val="00C66BD3"/>
    <w:rsid w:val="00C677EF"/>
    <w:rsid w:val="00C70C9E"/>
    <w:rsid w:val="00C71DFB"/>
    <w:rsid w:val="00C728B4"/>
    <w:rsid w:val="00C73C49"/>
    <w:rsid w:val="00C74DC3"/>
    <w:rsid w:val="00C761FB"/>
    <w:rsid w:val="00C7646E"/>
    <w:rsid w:val="00C77531"/>
    <w:rsid w:val="00C809D9"/>
    <w:rsid w:val="00C81366"/>
    <w:rsid w:val="00C8267E"/>
    <w:rsid w:val="00C83CA5"/>
    <w:rsid w:val="00C87627"/>
    <w:rsid w:val="00C9217E"/>
    <w:rsid w:val="00C92A26"/>
    <w:rsid w:val="00CA0B55"/>
    <w:rsid w:val="00CA71D8"/>
    <w:rsid w:val="00CB3A91"/>
    <w:rsid w:val="00CB5B41"/>
    <w:rsid w:val="00CC690F"/>
    <w:rsid w:val="00CE31AF"/>
    <w:rsid w:val="00CE685D"/>
    <w:rsid w:val="00CF407D"/>
    <w:rsid w:val="00D00795"/>
    <w:rsid w:val="00D02572"/>
    <w:rsid w:val="00D038EC"/>
    <w:rsid w:val="00D04325"/>
    <w:rsid w:val="00D04A3A"/>
    <w:rsid w:val="00D241C0"/>
    <w:rsid w:val="00D31271"/>
    <w:rsid w:val="00D31D7A"/>
    <w:rsid w:val="00D34DCB"/>
    <w:rsid w:val="00D3680E"/>
    <w:rsid w:val="00D47094"/>
    <w:rsid w:val="00D50591"/>
    <w:rsid w:val="00D5123E"/>
    <w:rsid w:val="00D57E1A"/>
    <w:rsid w:val="00D60AB3"/>
    <w:rsid w:val="00D630AE"/>
    <w:rsid w:val="00D65868"/>
    <w:rsid w:val="00D75EB6"/>
    <w:rsid w:val="00D763E4"/>
    <w:rsid w:val="00D80516"/>
    <w:rsid w:val="00D82426"/>
    <w:rsid w:val="00D83C36"/>
    <w:rsid w:val="00D84685"/>
    <w:rsid w:val="00D85183"/>
    <w:rsid w:val="00D90359"/>
    <w:rsid w:val="00D91B38"/>
    <w:rsid w:val="00D97C81"/>
    <w:rsid w:val="00DA072B"/>
    <w:rsid w:val="00DA3CD4"/>
    <w:rsid w:val="00DA42CC"/>
    <w:rsid w:val="00DB6F70"/>
    <w:rsid w:val="00DB760A"/>
    <w:rsid w:val="00DC066A"/>
    <w:rsid w:val="00DC0E54"/>
    <w:rsid w:val="00DC17DE"/>
    <w:rsid w:val="00DC6DA0"/>
    <w:rsid w:val="00DD1AC9"/>
    <w:rsid w:val="00DD2E07"/>
    <w:rsid w:val="00DD5C71"/>
    <w:rsid w:val="00DE00EB"/>
    <w:rsid w:val="00DE02D3"/>
    <w:rsid w:val="00DE03CE"/>
    <w:rsid w:val="00DE7BF7"/>
    <w:rsid w:val="00DE7FF8"/>
    <w:rsid w:val="00DF3834"/>
    <w:rsid w:val="00DF415F"/>
    <w:rsid w:val="00DF6D2D"/>
    <w:rsid w:val="00E0109F"/>
    <w:rsid w:val="00E0324F"/>
    <w:rsid w:val="00E163DE"/>
    <w:rsid w:val="00E234D4"/>
    <w:rsid w:val="00E24C73"/>
    <w:rsid w:val="00E30064"/>
    <w:rsid w:val="00E32E1F"/>
    <w:rsid w:val="00E3332A"/>
    <w:rsid w:val="00E40FB8"/>
    <w:rsid w:val="00E4774E"/>
    <w:rsid w:val="00E54422"/>
    <w:rsid w:val="00E8042B"/>
    <w:rsid w:val="00E81CFC"/>
    <w:rsid w:val="00E86F25"/>
    <w:rsid w:val="00EA10CA"/>
    <w:rsid w:val="00EA3D6C"/>
    <w:rsid w:val="00EB47BB"/>
    <w:rsid w:val="00EB6CE6"/>
    <w:rsid w:val="00EC674E"/>
    <w:rsid w:val="00ED1770"/>
    <w:rsid w:val="00ED4153"/>
    <w:rsid w:val="00ED54B8"/>
    <w:rsid w:val="00ED57D7"/>
    <w:rsid w:val="00EE2A86"/>
    <w:rsid w:val="00F025CC"/>
    <w:rsid w:val="00F06B9A"/>
    <w:rsid w:val="00F078DF"/>
    <w:rsid w:val="00F10899"/>
    <w:rsid w:val="00F11182"/>
    <w:rsid w:val="00F11587"/>
    <w:rsid w:val="00F11DF5"/>
    <w:rsid w:val="00F129DB"/>
    <w:rsid w:val="00F12B06"/>
    <w:rsid w:val="00F12CF1"/>
    <w:rsid w:val="00F131E1"/>
    <w:rsid w:val="00F147DE"/>
    <w:rsid w:val="00F16ABE"/>
    <w:rsid w:val="00F20904"/>
    <w:rsid w:val="00F25B50"/>
    <w:rsid w:val="00F30149"/>
    <w:rsid w:val="00F31C57"/>
    <w:rsid w:val="00F340FE"/>
    <w:rsid w:val="00F37A12"/>
    <w:rsid w:val="00F405CB"/>
    <w:rsid w:val="00F46C1F"/>
    <w:rsid w:val="00F50B4F"/>
    <w:rsid w:val="00F51C18"/>
    <w:rsid w:val="00F53F57"/>
    <w:rsid w:val="00F57670"/>
    <w:rsid w:val="00F63D42"/>
    <w:rsid w:val="00F711E0"/>
    <w:rsid w:val="00F76E66"/>
    <w:rsid w:val="00F801B1"/>
    <w:rsid w:val="00F81B4C"/>
    <w:rsid w:val="00F844B2"/>
    <w:rsid w:val="00F848E3"/>
    <w:rsid w:val="00F85650"/>
    <w:rsid w:val="00F85AF5"/>
    <w:rsid w:val="00F85F6A"/>
    <w:rsid w:val="00FB0BB5"/>
    <w:rsid w:val="00FC03AD"/>
    <w:rsid w:val="00FC0DD0"/>
    <w:rsid w:val="00FC1202"/>
    <w:rsid w:val="00FC4ADC"/>
    <w:rsid w:val="00FE0344"/>
    <w:rsid w:val="00FE04D3"/>
    <w:rsid w:val="00FE0DC5"/>
    <w:rsid w:val="00FE11CF"/>
    <w:rsid w:val="00FE1975"/>
    <w:rsid w:val="00FE2A52"/>
    <w:rsid w:val="00FE397F"/>
    <w:rsid w:val="00FE778C"/>
    <w:rsid w:val="00FF139E"/>
    <w:rsid w:val="00FF3495"/>
    <w:rsid w:val="00FF3D0E"/>
    <w:rsid w:val="00FF6753"/>
    <w:rsid w:val="00FF6D4E"/>
    <w:rsid w:val="0FBC04B9"/>
    <w:rsid w:val="1792F58F"/>
    <w:rsid w:val="365A4E5D"/>
    <w:rsid w:val="373F1AF5"/>
    <w:rsid w:val="3B9E4554"/>
    <w:rsid w:val="67F3D318"/>
    <w:rsid w:val="7AFB667B"/>
    <w:rsid w:val="7B7D65CA"/>
    <w:rsid w:val="7BAFAB20"/>
    <w:rsid w:val="7BFE7761"/>
    <w:rsid w:val="7CEB6E1A"/>
    <w:rsid w:val="7E6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22EE96"/>
  <w15:docId w15:val="{2D75DA71-52DA-496F-8734-4FF692D0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 w:cs="Arial"/>
      <w:sz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spacing w:after="120" w:line="480" w:lineRule="auto"/>
    </w:pPr>
  </w:style>
  <w:style w:type="paragraph" w:styleId="30">
    <w:name w:val="Body Text Indent 3"/>
    <w:basedOn w:val="a"/>
    <w:link w:val="31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qFormat/>
    <w:pPr>
      <w:jc w:val="both"/>
    </w:pPr>
    <w:rPr>
      <w:rFonts w:ascii="Arial" w:hAnsi="Arial"/>
      <w:sz w:val="26"/>
      <w:szCs w:val="20"/>
    </w:rPr>
  </w:style>
  <w:style w:type="paragraph" w:styleId="aa">
    <w:name w:val="Body Text Indent"/>
    <w:basedOn w:val="a"/>
    <w:qFormat/>
    <w:pPr>
      <w:spacing w:after="120"/>
      <w:ind w:left="283"/>
    </w:pPr>
  </w:style>
  <w:style w:type="paragraph" w:styleId="ab">
    <w:name w:val="footer"/>
    <w:basedOn w:val="a"/>
    <w:link w:val="ac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"/>
    <w:basedOn w:val="a"/>
    <w:next w:val="a"/>
    <w:qFormat/>
    <w:pPr>
      <w:keepNext/>
      <w:widowControl w:val="0"/>
      <w:jc w:val="center"/>
    </w:pPr>
    <w:rPr>
      <w:sz w:val="28"/>
      <w:szCs w:val="20"/>
    </w:rPr>
  </w:style>
  <w:style w:type="character" w:customStyle="1" w:styleId="ae">
    <w:name w:val="Гипертекстовая ссылка"/>
    <w:qFormat/>
    <w:rPr>
      <w:rFonts w:cs="Times New Roman"/>
      <w:b/>
      <w:color w:val="106BBE"/>
      <w:sz w:val="26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qFormat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20">
    <w:name w:val="Основной текст 2 Знак"/>
    <w:link w:val="2"/>
    <w:qFormat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qFormat/>
    <w:rPr>
      <w:sz w:val="24"/>
      <w:szCs w:val="24"/>
    </w:rPr>
  </w:style>
  <w:style w:type="character" w:customStyle="1" w:styleId="ac">
    <w:name w:val="Нижний колонтитул Знак"/>
    <w:link w:val="ab"/>
    <w:qFormat/>
    <w:rPr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semiHidden/>
    <w:qFormat/>
    <w:rPr>
      <w:sz w:val="16"/>
      <w:szCs w:val="16"/>
    </w:rPr>
  </w:style>
  <w:style w:type="table" w:customStyle="1" w:styleId="12">
    <w:name w:val="Сетка таблицы12"/>
    <w:basedOn w:val="a1"/>
    <w:uiPriority w:val="59"/>
    <w:qFormat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uiPriority w:val="99"/>
    <w:qFormat/>
    <w:rPr>
      <w:rFonts w:ascii="Arial" w:hAnsi="Arial"/>
      <w:sz w:val="26"/>
    </w:rPr>
  </w:style>
  <w:style w:type="table" w:customStyle="1" w:styleId="13">
    <w:name w:val="Сетка таблицы1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hAnsi="Courier New" w:cs="Courier New"/>
    </w:rPr>
  </w:style>
  <w:style w:type="character" w:customStyle="1" w:styleId="af0">
    <w:name w:val="Абзац списка Знак"/>
    <w:link w:val="af"/>
    <w:uiPriority w:val="34"/>
    <w:qFormat/>
    <w:locked/>
    <w:rPr>
      <w:sz w:val="24"/>
      <w:szCs w:val="24"/>
    </w:rPr>
  </w:style>
  <w:style w:type="paragraph" w:customStyle="1" w:styleId="basictext">
    <w:name w:val="basic_text"/>
    <w:basedOn w:val="a"/>
    <w:link w:val="basictext0"/>
    <w:qFormat/>
    <w:pPr>
      <w:spacing w:after="120" w:line="360" w:lineRule="auto"/>
      <w:ind w:firstLine="709"/>
      <w:jc w:val="both"/>
    </w:pPr>
    <w:rPr>
      <w:szCs w:val="28"/>
      <w:lang w:eastAsia="ja-JP"/>
    </w:rPr>
  </w:style>
  <w:style w:type="character" w:customStyle="1" w:styleId="basictext0">
    <w:name w:val="basic_text Знак"/>
    <w:link w:val="basictext"/>
    <w:qFormat/>
    <w:locked/>
    <w:rPr>
      <w:sz w:val="24"/>
      <w:szCs w:val="28"/>
      <w:lang w:eastAsia="ja-JP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1">
    <w:name w:val="Основной"/>
    <w:basedOn w:val="a8"/>
    <w:link w:val="af2"/>
    <w:qFormat/>
    <w:pPr>
      <w:spacing w:line="360" w:lineRule="auto"/>
      <w:ind w:firstLine="709"/>
    </w:pPr>
    <w:rPr>
      <w:rFonts w:ascii="Times New Roman" w:eastAsia="Calibri" w:hAnsi="Times New Roman"/>
      <w:sz w:val="24"/>
      <w:szCs w:val="18"/>
      <w:lang w:eastAsia="en-US"/>
    </w:rPr>
  </w:style>
  <w:style w:type="character" w:customStyle="1" w:styleId="af2">
    <w:name w:val="Основной Знак"/>
    <w:link w:val="af1"/>
    <w:qFormat/>
    <w:rPr>
      <w:rFonts w:eastAsia="Calibri"/>
      <w:sz w:val="24"/>
      <w:szCs w:val="18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sz w:val="28"/>
      <w:szCs w:val="24"/>
    </w:rPr>
  </w:style>
  <w:style w:type="paragraph" w:customStyle="1" w:styleId="FMainTXT">
    <w:name w:val="FMainTXT"/>
    <w:basedOn w:val="a"/>
    <w:uiPriority w:val="99"/>
    <w:qFormat/>
    <w:pPr>
      <w:spacing w:before="120" w:line="360" w:lineRule="auto"/>
      <w:ind w:left="142" w:firstLine="709"/>
      <w:jc w:val="both"/>
    </w:pPr>
    <w:rPr>
      <w:rFonts w:ascii="Arial" w:eastAsia="Calibri" w:hAnsi="Arial"/>
      <w:sz w:val="20"/>
      <w:szCs w:val="20"/>
    </w:rPr>
  </w:style>
  <w:style w:type="paragraph" w:customStyle="1" w:styleId="32">
    <w:name w:val="Обычный3"/>
    <w:qFormat/>
    <w:pPr>
      <w:widowControl w:val="0"/>
    </w:pPr>
    <w:rPr>
      <w:color w:val="000000"/>
      <w:sz w:val="24"/>
      <w:szCs w:val="24"/>
    </w:rPr>
  </w:style>
  <w:style w:type="paragraph" w:customStyle="1" w:styleId="21">
    <w:name w:val="Заголовок 2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both"/>
      <w:outlineLvl w:val="2"/>
    </w:pPr>
    <w:rPr>
      <w:color w:val="000000"/>
      <w:sz w:val="28"/>
    </w:rPr>
  </w:style>
  <w:style w:type="paragraph" w:customStyle="1" w:styleId="Heading2">
    <w:name w:val="Heading #2"/>
    <w:basedOn w:val="a"/>
    <w:qFormat/>
    <w:pPr>
      <w:widowControl w:val="0"/>
      <w:shd w:val="clear" w:color="auto" w:fill="FFFFFF"/>
      <w:spacing w:after="480" w:line="0" w:lineRule="atLeast"/>
      <w:jc w:val="center"/>
      <w:outlineLvl w:val="1"/>
    </w:pPr>
    <w:rPr>
      <w:b/>
      <w:bCs/>
      <w:sz w:val="28"/>
      <w:szCs w:val="28"/>
    </w:rPr>
  </w:style>
  <w:style w:type="paragraph" w:customStyle="1" w:styleId="Bodytext2">
    <w:name w:val="Body text (2)"/>
    <w:basedOn w:val="a"/>
    <w:link w:val="Bodytext20"/>
    <w:qFormat/>
    <w:pPr>
      <w:widowControl w:val="0"/>
      <w:shd w:val="clear" w:color="auto" w:fill="FFFFFF"/>
      <w:spacing w:after="180" w:line="682" w:lineRule="exact"/>
      <w:jc w:val="both"/>
    </w:pPr>
    <w:rPr>
      <w:sz w:val="28"/>
      <w:szCs w:val="28"/>
    </w:rPr>
  </w:style>
  <w:style w:type="paragraph" w:customStyle="1" w:styleId="Tablecaption">
    <w:name w:val="Table caption"/>
    <w:basedOn w:val="a"/>
    <w:qFormat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Bodytext212pt">
    <w:name w:val="Body text (2) + 12 pt"/>
    <w:basedOn w:val="Bodytext20"/>
    <w:qFormat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0">
    <w:name w:val="Body text (2)_"/>
    <w:basedOn w:val="a0"/>
    <w:link w:val="Bodytext2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Абзац списка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auto"/>
      <w:spacing w:line="276" w:lineRule="auto"/>
      <w:ind w:left="720"/>
      <w:jc w:val="both"/>
    </w:pPr>
    <w:rPr>
      <w:color w:val="000000"/>
      <w:sz w:val="28"/>
    </w:rPr>
  </w:style>
  <w:style w:type="paragraph" w:customStyle="1" w:styleId="15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auto"/>
      <w:spacing w:line="276" w:lineRule="auto"/>
      <w:ind w:firstLine="709"/>
      <w:jc w:val="both"/>
    </w:pPr>
    <w:rPr>
      <w:color w:val="000000"/>
      <w:sz w:val="28"/>
    </w:rPr>
  </w:style>
  <w:style w:type="character" w:customStyle="1" w:styleId="16">
    <w:name w:val="Знак сноски1"/>
    <w:qFormat/>
    <w:rPr>
      <w:rFonts w:ascii="Calibri" w:eastAsia="Times New Roman" w:hAnsi="Calibri" w:cs="Times New Roman"/>
      <w:color w:val="000000"/>
      <w:spacing w:val="0"/>
      <w:position w:val="0"/>
      <w:sz w:val="22"/>
      <w:szCs w:val="20"/>
      <w:u w:val="none"/>
      <w:shd w:val="clear" w:color="auto" w:fill="auto"/>
      <w:vertAlign w:val="superscript"/>
      <w:lang w:val="ru-RU" w:eastAsia="ru-RU" w:bidi="ar-SA"/>
    </w:rPr>
  </w:style>
  <w:style w:type="paragraph" w:customStyle="1" w:styleId="17">
    <w:name w:val="Текст сноски1"/>
    <w:basedOn w:val="15"/>
    <w:qFormat/>
    <w:pPr>
      <w:spacing w:line="240" w:lineRule="auto"/>
    </w:pPr>
    <w:rPr>
      <w:sz w:val="20"/>
    </w:rPr>
  </w:style>
  <w:style w:type="paragraph" w:customStyle="1" w:styleId="pright">
    <w:name w:val="pright"/>
    <w:basedOn w:val="a"/>
    <w:qFormat/>
    <w:pPr>
      <w:spacing w:before="100" w:beforeAutospacing="1" w:after="100" w:afterAutospacing="1"/>
    </w:pPr>
  </w:style>
  <w:style w:type="paragraph" w:customStyle="1" w:styleId="pcenter">
    <w:name w:val="pcenter"/>
    <w:basedOn w:val="a"/>
    <w:qFormat/>
    <w:pPr>
      <w:spacing w:before="100" w:beforeAutospacing="1" w:after="100" w:afterAutospacing="1"/>
    </w:p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login.consultant.ru/link/?req=doc&amp;base=RZB&amp;n=452707&amp;dst=312" TargetMode="External"/><Relationship Id="rId18" Type="http://schemas.openxmlformats.org/officeDocument/2006/relationships/hyperlink" Target="https://legalacts.ru/doc/FZ-o-pozharnoj-bezopasnosti/glava-iii/statja-1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metodicheskie-rekomendatsii-po-porjadku-sozdanija-i-organizatsii-raboty-patrulnykh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login.consultant.ru/link/?req=doc&amp;base=LAW&amp;n=256435&amp;dst=100002" TargetMode="External"/><Relationship Id="rId17" Type="http://schemas.openxmlformats.org/officeDocument/2006/relationships/hyperlink" Target="https://legalacts.ru/doc/FZ-o-pozharnoj-bezopasnosti/glava-iii/statja-1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galacts.ru/doc/FZ-o-pozharnoj-bezopasnosti/glava-iii/statja-16/" TargetMode="External"/><Relationship Id="rId20" Type="http://schemas.openxmlformats.org/officeDocument/2006/relationships/hyperlink" Target="https://legalacts.ru/doc/metodicheskie-rekomendatsii-po-porjadku-sozdanija-i-organizatsii-raboty-patrulnyk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469798&amp;dst=100124" TargetMode="External"/><Relationship Id="rId23" Type="http://schemas.openxmlformats.org/officeDocument/2006/relationships/hyperlink" Target="https://legalacts.ru/doc/metodicheskie-rekomendatsii-po-porjadku-sozdanija-i-organizatsii-raboty-patrulnykh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legalacts.ru/doc/metodicheskie-rekomendatsii-po-porjadku-sozdanija-i-organizatsii-raboty-patrulnyk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login.consultant.ru/link/?req=doc&amp;base=RZB&amp;n=444748&amp;dst=100076" TargetMode="External"/><Relationship Id="rId22" Type="http://schemas.openxmlformats.org/officeDocument/2006/relationships/hyperlink" Target="https://legalacts.ru/doc/metodicheskie-rekomendatsii-po-porjadku-sozdanija-i-organizatsii-raboty-patrul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lawer-2</dc:creator>
  <cp:lastModifiedBy>smi-1</cp:lastModifiedBy>
  <cp:revision>16</cp:revision>
  <cp:lastPrinted>2024-03-01T08:34:00Z</cp:lastPrinted>
  <dcterms:created xsi:type="dcterms:W3CDTF">2023-12-05T13:08:00Z</dcterms:created>
  <dcterms:modified xsi:type="dcterms:W3CDTF">2024-03-01T09:19:00Z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1049-11.1.0.11719</vt:lpwstr>
  </property>
  <property fmtid="{D5CDD505-2E9C-101B-9397-08002B2CF9AE}" pid="3" name="ICV">
    <vt:lpwstr>DDF1C9B2B0A94069836E8F12C2479BA4</vt:lpwstr>
  </property>
</Properties>
</file>