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9FE7" w14:textId="77777777" w:rsidR="00DF71CE" w:rsidRPr="00DF71CE" w:rsidRDefault="00DF71CE" w:rsidP="00DF71CE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4472C4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1CE">
        <w:rPr>
          <w:rFonts w:ascii="Times New Roman" w:eastAsia="Times New Roman" w:hAnsi="Times New Roman" w:cs="Times New Roman"/>
          <w:color w:val="4472C4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 противодействии коррупции</w:t>
      </w:r>
    </w:p>
    <w:p w14:paraId="16303750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Коррупция является существенной системной проблемой, характерной не только для России, но и для большинства стран мира. В этой связи одной из первостепенных задач в последние годы, поставленных на государственном уровне в России, стало противодействие коррупции.</w:t>
      </w:r>
    </w:p>
    <w:p w14:paraId="52C6BC19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Понятие коррупции определено Федеральным законом от 25 декабря 2008 г. </w:t>
      </w:r>
      <w:hyperlink r:id="rId5" w:tgtFrame="_blank" w:history="1">
        <w:r w:rsidRPr="00DF71CE">
          <w:rPr>
            <w:rFonts w:ascii="Times New Roman" w:eastAsia="Times New Roman" w:hAnsi="Times New Roman" w:cs="Times New Roman"/>
            <w:color w:val="0050B2"/>
            <w:sz w:val="40"/>
            <w:szCs w:val="40"/>
            <w:u w:val="single"/>
            <w:lang w:eastAsia="ru-RU"/>
          </w:rPr>
          <w:t>№ 273-ФЗ «О противодействии коррупции»</w:t>
        </w:r>
      </w:hyperlink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(далее — Федеральный закон № 273-ФЗ), в соответствии с которым она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 также совершение указанных деяний от имени или в интересах юридического лица.</w:t>
      </w:r>
    </w:p>
    <w:p w14:paraId="2D2AE23A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Федеральным законом № 273-ФЗ также определено понятие противодействия коррупции как деятельности федеральных органов государственной власти, органов государственной власти субъектов Российской Федерации, органов местного </w:t>
      </w: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самоуправления, институтов гражданского общества, организаций и физических лиц в пределах их полномочий:</w:t>
      </w:r>
    </w:p>
    <w:p w14:paraId="6135880F" w14:textId="77777777" w:rsidR="00DF71CE" w:rsidRPr="00DF71CE" w:rsidRDefault="00DF71CE" w:rsidP="00DF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 предупреждению коррупции, в том числе по выявлению и последующему устранению причин коррупции;</w:t>
      </w:r>
    </w:p>
    <w:p w14:paraId="5DB1A21B" w14:textId="77777777" w:rsidR="00DF71CE" w:rsidRPr="00DF71CE" w:rsidRDefault="00DF71CE" w:rsidP="00DF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 выявлению, предупреждению, пресечению, раскрытию и расследованию коррупционных правонарушений;</w:t>
      </w:r>
    </w:p>
    <w:p w14:paraId="02A4CCEA" w14:textId="77777777" w:rsidR="00DF71CE" w:rsidRPr="00DF71CE" w:rsidRDefault="00DF71CE" w:rsidP="00DF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 минимизации и (или) ликвидации последствий коррупционных правонарушений.</w:t>
      </w:r>
    </w:p>
    <w:p w14:paraId="0755DE17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За последние годы в Российской Федерации было создано антикоррупционное законодательство и разработан соответствующий нормативный инструментарий, позволяющий бороться с этим негативным явлением. Кроме того, в целях создания системы противодействия коррупции в Российской Федерации и устранения причин, ее порождающих, Указом Президента Российской Федерации от 19 мая 2008 г. № 815 «О мерах по противодействию коррупции» образован Совет при Президенте Российской Федерации по противодействию коррупции (</w:t>
      </w:r>
      <w:hyperlink r:id="rId6" w:history="1">
        <w:r w:rsidRPr="00DF71CE">
          <w:rPr>
            <w:rFonts w:ascii="Times New Roman" w:eastAsia="Times New Roman" w:hAnsi="Times New Roman" w:cs="Times New Roman"/>
            <w:color w:val="0050B2"/>
            <w:sz w:val="40"/>
            <w:szCs w:val="40"/>
            <w:u w:val="single"/>
            <w:lang w:eastAsia="ru-RU"/>
          </w:rPr>
          <w:t>http://state.kremlin.ru/council/12/news</w:t>
        </w:r>
      </w:hyperlink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).</w:t>
      </w:r>
    </w:p>
    <w:p w14:paraId="0435CADD" w14:textId="642CCB1A" w:rsidR="00DF71CE" w:rsidRPr="00DF71CE" w:rsidRDefault="00DF71CE" w:rsidP="00DF71C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4472C4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1CE">
        <w:rPr>
          <w:rFonts w:ascii="Times New Roman" w:eastAsia="Times New Roman" w:hAnsi="Times New Roman" w:cs="Times New Roman"/>
          <w:color w:val="4472C4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Организационные основы противодействия коррупции</w:t>
      </w:r>
    </w:p>
    <w:p w14:paraId="1EB434BA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Основные направления государственной политики в области противодействия коррупции определяет Президент Российской Федерации. Кроме того, Президент Российской Федерации устанавливает компетенцию федеральных органов исполнительной </w:t>
      </w: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власти, руководство деятельностью которых он осуществляет, в области противодействия коррупции.</w:t>
      </w:r>
    </w:p>
    <w:p w14:paraId="025793DA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Разработку и принятие федеральных законов по вопросам противодействия коррупции, а также контроль деятельности органов исполнительной власти в пределах своих полномочий обеспечивает Федеральное Собрание Российской Федерации.</w:t>
      </w:r>
    </w:p>
    <w:p w14:paraId="74CFBB54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 противодействию коррупции</w:t>
      </w:r>
    </w:p>
    <w:p w14:paraId="60527B01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В 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 реализации государственной политики в области противодействия коррупции по решению Президента Российской Федерации могут формироваться органы в составе представителей федеральных органов государственной власти, органов государственной власти субъектов Российской Федерации и иных лиц. При получении данных о совершении коррупционных правонарушений органы по координации деятельности в области противодействия коррупции передают их в соответствующие государственные органы, уполномоченные проводить проверку таких </w:t>
      </w: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данных и принимать по итогам проверки решения в установленном законом порядке.</w:t>
      </w:r>
    </w:p>
    <w:p w14:paraId="5745BF16" w14:textId="77777777" w:rsidR="00DF71CE" w:rsidRPr="00DF71CE" w:rsidRDefault="00DF71CE" w:rsidP="00DF71C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4472C4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1CE">
        <w:rPr>
          <w:rFonts w:ascii="Times New Roman" w:eastAsia="Times New Roman" w:hAnsi="Times New Roman" w:cs="Times New Roman"/>
          <w:color w:val="4472C4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Меры по профилактике коррупции</w:t>
      </w:r>
    </w:p>
    <w:p w14:paraId="29C09426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 соответствии с Федеральным законом № 273-ФЗ профилактика коррупции осуществляется путем применения следующих основных мер:</w:t>
      </w:r>
    </w:p>
    <w:p w14:paraId="5C003185" w14:textId="77777777" w:rsidR="00DF71CE" w:rsidRPr="00DF71CE" w:rsidRDefault="00DF71CE" w:rsidP="00DF7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формирование в обществе нетерпимости к коррупционному поведению;</w:t>
      </w:r>
    </w:p>
    <w:p w14:paraId="0E78B29B" w14:textId="77777777" w:rsidR="00DF71CE" w:rsidRPr="00DF71CE" w:rsidRDefault="00DF71CE" w:rsidP="00DF7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антикоррупционная экспертиза правовых актов и их проектов;</w:t>
      </w:r>
    </w:p>
    <w:p w14:paraId="47689E61" w14:textId="77777777" w:rsidR="00DF71CE" w:rsidRPr="00DF71CE" w:rsidRDefault="00DF71CE" w:rsidP="00DF7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рассмотрение в 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 реже одного раза в квартал вопросов правоприменительной практики по результатам 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указанных органов, организаций и их должностных лиц в целях выработки и принятия мер по предупреждению и устранению причин выявленных нарушений;</w:t>
      </w:r>
    </w:p>
    <w:p w14:paraId="1390C050" w14:textId="77777777" w:rsidR="00DF71CE" w:rsidRPr="00DF71CE" w:rsidRDefault="00DF71CE" w:rsidP="00DF7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предъявление в установленном законом порядке квалификационных требований к гражданам, претендующим на замещение государственных </w:t>
      </w: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или муниципальных должностей и должностей государственной или муниципальной службы, а также проверка в установленном порядке сведений, представляемых указанными гражданами;</w:t>
      </w:r>
    </w:p>
    <w:p w14:paraId="332E8512" w14:textId="77777777" w:rsidR="00DF71CE" w:rsidRPr="00DF71CE" w:rsidRDefault="00DF71CE" w:rsidP="00DF7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установление в качестве основания для освобождения от замещаемой должности и (или) увольнения лица, замещающего должность государственной или муниципальной службы, включенную в перечень, установленный нормативными правовыми актами Российской Федерации, с замещаемой должности государственной или муниципальной службы или для применения в отношении его иных мер юридической ответственности непредставления им сведений либо представления заведомо недостоверных или неполных сведений о своих доходах, расходах, имуществе и обязательствах имущественного характера, а также представления заведомо ложных сведений о доходах, расходах, об имуществе и обязательствах имущественного характера своих супруги (супруга) и несовершеннолетних детей;</w:t>
      </w:r>
    </w:p>
    <w:p w14:paraId="1AB3CC5F" w14:textId="77777777" w:rsidR="00DF71CE" w:rsidRPr="00DF71CE" w:rsidRDefault="00DF71CE" w:rsidP="00DF7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внедрение в 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 соответствии с которым длительное, безупречное и эффективное исполнение государственным или </w:t>
      </w: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муниципальным служащим своих должностных обязанностей должно в обязательном порядке учитываться при назначении его на 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14:paraId="7EB42143" w14:textId="77777777" w:rsidR="00DF71CE" w:rsidRPr="00DF71CE" w:rsidRDefault="00DF71CE" w:rsidP="00DF7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развитие институтов общественного и парламентского контроля за соблюдением законодательства Российской Федерации о противодействии коррупции.</w:t>
      </w:r>
    </w:p>
    <w:p w14:paraId="5F6D15DA" w14:textId="77777777" w:rsidR="00DF71CE" w:rsidRPr="00DF71CE" w:rsidRDefault="00DF71CE" w:rsidP="00DF71C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4472C4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1CE">
        <w:rPr>
          <w:rFonts w:ascii="Times New Roman" w:eastAsia="Times New Roman" w:hAnsi="Times New Roman" w:cs="Times New Roman"/>
          <w:color w:val="4472C4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Деятельность государственных органов по повышению эффективности противодействия коррупции</w:t>
      </w:r>
    </w:p>
    <w:p w14:paraId="76EC389D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Основными направлениями деятельности государственных органов по повышению эффективности противодействия коррупции являются:</w:t>
      </w:r>
    </w:p>
    <w:p w14:paraId="5F44D8DE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проведение единой государственной политики в области противодействия коррупции;</w:t>
      </w:r>
    </w:p>
    <w:p w14:paraId="6F40A3F9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создание механизма взаимодействия правоохранительных и иных государственных органов с общественными и парламентскими комиссиями по вопросам противодействия коррупции, а также с гражданами и институтами гражданского общества;</w:t>
      </w:r>
    </w:p>
    <w:p w14:paraId="1DDF73CE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принятие законодательных, административных и иных мер, направленных на привлечение государственных и муниципальных служащих, а также граждан к более активному участию в противодействии коррупции, на формирование </w:t>
      </w: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в обществе негативного отношения к коррупционному поведению;</w:t>
      </w:r>
    </w:p>
    <w:p w14:paraId="206A727D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совершенствование системы и структуры государственных органов, создание механизмов общественного контроля за их деятельностью;</w:t>
      </w:r>
    </w:p>
    <w:p w14:paraId="2EB6F848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введение антикоррупционных стандартов, то 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 данной области;</w:t>
      </w:r>
    </w:p>
    <w:p w14:paraId="3C5FB7F3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унификация прав государственных и 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 также устанавливаемых для указанных служащих и лиц ограничений, запретов и обязанностей;</w:t>
      </w:r>
    </w:p>
    <w:p w14:paraId="3F20BE4B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обеспечение доступа граждан к информации о деятельности федеральных органов государственной власти, органов государственной власти субъектов Российской Федерации и органов местного самоуправления;</w:t>
      </w:r>
    </w:p>
    <w:p w14:paraId="663114FE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обеспечение независимости средств массовой информации;</w:t>
      </w:r>
    </w:p>
    <w:p w14:paraId="03FF34A3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неукоснительное соблюдение принципов независимости судей и невмешательства в судебную деятельность;</w:t>
      </w:r>
    </w:p>
    <w:p w14:paraId="7092F4F4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совершенствование организации деятельности правоохранительных и контролирующих органов по противодействию коррупции;</w:t>
      </w:r>
    </w:p>
    <w:p w14:paraId="50CC2721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совершенствование порядка прохождения государственной и муниципальной службы;</w:t>
      </w:r>
    </w:p>
    <w:p w14:paraId="43060BCF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обеспечение добросовестности, открытости, добросовестной конкуренции и объективности при осуществлении закупок товаров, работ, услуг для обеспечения государственных или муниципальных нужд;</w:t>
      </w:r>
    </w:p>
    <w:p w14:paraId="59FFD07A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устранение необоснованных запретов и ограничений, особенно в области экономической деятельности;</w:t>
      </w:r>
    </w:p>
    <w:p w14:paraId="45EDAEB6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совершенствование порядка использования государственного и муниципального имущества, государственных и муниципальных ресурсов (в том числе при предоставлении государственной и муниципальной помощи), а также порядка передачи прав на использование такого имущества и его отчуждения;</w:t>
      </w:r>
    </w:p>
    <w:p w14:paraId="4A546684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повышение уровня оплаты труда и социальной защищенности государственных и муниципальных служащих;</w:t>
      </w:r>
    </w:p>
    <w:p w14:paraId="22EDAD19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укрепление международного сотрудничества и развитие эффективных форм сотрудничества с правоохранительными органами и со специальными службами, с подразделениями финансовой разведки и другими компетентными органами иностранных государств и международными организациями в области противодействия коррупции и розыска, </w:t>
      </w: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конфискации и репатриации имущества, полученного коррупционным путем и находящегося за рубежом;</w:t>
      </w:r>
    </w:p>
    <w:p w14:paraId="13165514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усиление контроля за решением вопросов, содержащихся в обращениях граждан и юридических лиц;</w:t>
      </w:r>
    </w:p>
    <w:p w14:paraId="5ACA8E32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передача части функций государственных органов саморегулируемым организациям, а также иным негосударственным организациям;</w:t>
      </w:r>
    </w:p>
    <w:p w14:paraId="27BDFB44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сокращение численности государственных и муниципальных служащих с одновременным привлечением на государственную и муниципальную службу квалифицированных специалистов;</w:t>
      </w:r>
    </w:p>
    <w:p w14:paraId="3E5D3725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 их должностных лиц за непринятие мер по устранению причин коррупции;</w:t>
      </w:r>
    </w:p>
    <w:p w14:paraId="19195F4F" w14:textId="77777777" w:rsidR="00DF71CE" w:rsidRPr="00DF71CE" w:rsidRDefault="00DF71CE" w:rsidP="00DF71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оптимизация и конкретизация полномочий государственных органов и их работников, которые должны быть отражены в административных и должностных регламентах.</w:t>
      </w:r>
    </w:p>
    <w:p w14:paraId="7D6A1D82" w14:textId="77777777" w:rsidR="00DF71CE" w:rsidRPr="00DF71CE" w:rsidRDefault="00DF71CE" w:rsidP="00DF71C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4472C4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1CE">
        <w:rPr>
          <w:rFonts w:ascii="Times New Roman" w:eastAsia="Times New Roman" w:hAnsi="Times New Roman" w:cs="Times New Roman"/>
          <w:color w:val="4472C4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Представление сведений о доходах, расходах, об имуществе и обязательствах имущественного характера</w:t>
      </w:r>
    </w:p>
    <w:p w14:paraId="6AFAECD3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Обязанность представлять сведения о доходах, расходах, об имуществе и обязательствах имущественного характера своих супруги (супруга) и </w:t>
      </w: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несовершеннолетних детей (далее — сведения о доходах, расходах) отдельных категорий государственных гражданских служащих, работников и иных граждан предусмотрена Федеральным законом от 25 декабря 2008 г. № 273-ФЗ «О противодействии коррупции» и другими нормативными правовыми актами в целях противодействия коррупции.</w:t>
      </w:r>
    </w:p>
    <w:p w14:paraId="375C4A5F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Гражданин при поступлении на государственную гражданскую службу, а также государственный гражданский служащий ежегодно не позднее 30 апреля года, следующего за отчетным, представляет представителю нанимателя сведения о доходах.</w:t>
      </w:r>
    </w:p>
    <w:p w14:paraId="6A9DF1C1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Государственный служащий ежегодно представляет:</w:t>
      </w:r>
    </w:p>
    <w:p w14:paraId="485071BF" w14:textId="77777777" w:rsidR="00DF71CE" w:rsidRPr="00DF71CE" w:rsidRDefault="00DF71CE" w:rsidP="00DF7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сведения о своих доходах, полученных за отчетный период (с 1 января по 31 декабря) от всех источников (включая денежное содержание, пенсии, пособия, иные выплаты), а также сведения об имуществе, принадлежащем ему на праве собственности, и о своих обязательствах имущественного характера по состоянию на конец отчетного периода;</w:t>
      </w:r>
    </w:p>
    <w:p w14:paraId="51289729" w14:textId="77777777" w:rsidR="00DF71CE" w:rsidRPr="00DF71CE" w:rsidRDefault="00DF71CE" w:rsidP="00DF7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сведения о доходах супруги (супруга) и несовершеннолетних детей, полученных за отчетный период (с 1 января по 31 декабря) от всех источников (включая заработную плату, пенсии, пособия, иные выплаты), а также сведения об имуществе, принадлежащем им на праве собственности, и об их обязательствах </w:t>
      </w: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имущественного характера по состоянию на конец отчетного периода.</w:t>
      </w:r>
    </w:p>
    <w:p w14:paraId="1D3BD384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Лица, замещающие должности, включенные в перечни, установленные нормативными правовыми актами Российской Федерации, обязаны представлять сведения о своих расходах, а также о расходах своих супруги (супруга) и несовершеннолетних детей в случаях и порядке, которые установлены Федеральным законом от 3 декабря 2012 г. № 230-ФЗ «О контроле за соответствием расходов лиц, замещающих государственные должности, и иных лиц их доходам» и иными нормативными правовыми актами Российской Федерации.</w:t>
      </w:r>
    </w:p>
    <w:p w14:paraId="1B2E3DB5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Законодательством установлена обязанность лица, замещающего одну из должностей, включенных в соответствующий перечень, отчитываться за себя и за своих супругу (супруга) и несовершеннолетних детей об источниках получения средств, за счет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организаций), если сумма сделки превышает общий доход указанного лица за три последних года, предшествующих совершению сделки. Эта обязанность возникает в отношении сделок, совершенных с 1 января 2012 г.</w:t>
      </w:r>
    </w:p>
    <w:p w14:paraId="5801F88F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Сведения о доходах, расходах с 1 января 2015 года представляются по утвержденной Президентом </w:t>
      </w: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Российской Федерации форме справки. При этом сведения о доходах являются сведениями конфиденциального характера, если федеральным законом они не отнесены к сведениям, составляющим государственную тайну.</w:t>
      </w:r>
    </w:p>
    <w:p w14:paraId="5EA95B71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Проверка достоверности и полноты сведений о расходах осуществляется органами, подразделениями или должностными лицами, ответственными за профилактику коррупционных и иных правонарушений.</w:t>
      </w:r>
    </w:p>
    <w:p w14:paraId="2225E18F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Сведения о доходах, расходах служащих, замещающих должности, по которым предусмотрено размещение таких сведений, а также сведений о доходах, расходах их супруг (супругов) и несовершеннолетних детей размещаются в информационно-телекоммуникационной сети «Интернет» на официальных сайтах федеральных государственных органов, государственных органов субъектов Российской Федерации, органов местного самоуправления и предоставляются для опубликования средствам массовой информации в порядке, определяемом нормативными правовыми актами Российской Федерации. Так, для федеральной государственной службы такой порядок установлен Указом Президента Российской Федерации от 8 июля 2013 г. № 613 «Вопросы противодействия коррупции».</w:t>
      </w:r>
    </w:p>
    <w:p w14:paraId="224AE6D2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Непредставление государственным гражданским служащим или представление им неполных или недостоверных сведений о своих доходах, расходах, </w:t>
      </w: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об имуществе и обязательствах имущественного характера либо непредставление или представление заведомо неполных или недостоверных сведений о доходах, расходах, об имуществе и обязательствах имущественного характера членов своей семьи в случае, если представление таких сведений обязательно, является правонарушением, влекущим увольнение государственного гражданского служащего с государственной гражданской службы.</w:t>
      </w:r>
    </w:p>
    <w:p w14:paraId="2E85BEC9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Виды взысканий за коррупционные правонарушения и порядок их применения в отношении к государственным гражданским служащим установлен статьями 59.1 — 59.3 Федерального закона от 27 июля 2004 г. № 79-ФЗ «О государственной гражданской службе Российской Федерации», а в отношении государственных служащих иных видов, — законодательными актами, регулирующими порядок прохождения соответствующего вида государственной службы.</w:t>
      </w:r>
    </w:p>
    <w:p w14:paraId="5BF4FD35" w14:textId="77777777" w:rsidR="00DF71CE" w:rsidRPr="00DF71CE" w:rsidRDefault="00DF71CE" w:rsidP="00DF71C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4472C4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1CE">
        <w:rPr>
          <w:rFonts w:ascii="Times New Roman" w:eastAsia="Times New Roman" w:hAnsi="Times New Roman" w:cs="Times New Roman"/>
          <w:color w:val="4472C4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Конфликт интересов на государственной и муниципальной службе</w:t>
      </w:r>
    </w:p>
    <w:p w14:paraId="60A2D270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Конфликт интересов на государственной или муниципальной службе представляет собой ситуацию,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 предотвращению и урегулированию конфликта интересов, влияет или может повлиять на надлежащее, объективное и беспристрастное </w:t>
      </w: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исполнение им должностных (служебных) обязанностей (осуществление полномочий).</w:t>
      </w:r>
    </w:p>
    <w:p w14:paraId="616FFA03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Под личной заинтересованностью государственного или муниципального служащего понимается возможность получения государственным или муниципальным служащим при исполнении должностных (служебных) обязанностей доходов в виде денег, иного имущества, в том числе имущественных прав, услуг имущественного характера, результатов выполненных работ или каких-либо выгод (преимуществ) для себя или для третьих лиц, связаны имущественными, корпоративными или иными близкими отношениями.</w:t>
      </w:r>
    </w:p>
    <w:p w14:paraId="1FD73170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Государственный или муниципальный служащий обязан принимать меры по недопущению любой возможности возникновения конфликта интересов.</w:t>
      </w:r>
    </w:p>
    <w:p w14:paraId="1D906231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 случае возникновения у государственного гражданского служащего личной заинтересованности, которая приводит или может привести к конфликту интересов, государственный гражданский служащий обязан проинформировать об этом представителя нанимателя (работодателя) в письменной форме.</w:t>
      </w:r>
    </w:p>
    <w:p w14:paraId="4713B6BC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Представитель нанимателя, которому стало известно о возникновении у государственного гражданского служащего личной заинтересованности, которая приводит или может привести к конфликту интересов, обязан принять меры по предотвращению или урегулированию конфликта интересов, вплоть до отстранения государственного гражданского </w:t>
      </w: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служащего, являющегося стороной конфликта интересов, от замещаемой должности государственной гражданской службы в порядке, установленном законодательством Российской Федерации.</w:t>
      </w:r>
    </w:p>
    <w:p w14:paraId="5A562855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Для соблюдения требований к служебному поведению государственных гражданских служащих и урегулирования конфликтов интересов в государственном органе, федеральном государственном органе по управлению государственной службой и государственном органе субъекта Российской Федерации по управлению государственной службой образуются комиссии по соблюдению требований к служебному поведению государственных гражданских служащих и урегулированию конфликтов интересов.</w:t>
      </w:r>
    </w:p>
    <w:p w14:paraId="36561D25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Непринятие государственным служащим, являющимся стороной конфликта, интересов, мер по предотвращению или урегулированию конфликта интересов является правонарушением, влекущим увольнение государственного служащего с государственной службы.</w:t>
      </w:r>
    </w:p>
    <w:p w14:paraId="20A8ED3C" w14:textId="77777777" w:rsidR="00DF71CE" w:rsidRPr="00DF71CE" w:rsidRDefault="00DF71CE" w:rsidP="00DF71C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4472C4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1CE">
        <w:rPr>
          <w:rFonts w:ascii="Times New Roman" w:eastAsia="Times New Roman" w:hAnsi="Times New Roman" w:cs="Times New Roman"/>
          <w:color w:val="4472C4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Ответственность физических и юридических лиц за коррупционные правонарушения</w:t>
      </w:r>
    </w:p>
    <w:p w14:paraId="0BA1D3A4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Граждане Российской Федерации, иностранные граждане и лица без гражданства за совершение коррупционных правонарушений несут уголовную, административную, гражданско-правовую </w:t>
      </w: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и дисциплинарную ответственность в соответствии с законодательством Российской Федерации.</w:t>
      </w:r>
    </w:p>
    <w:p w14:paraId="5A4100EF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Физическое лицо, совершившее коррупционное правонарушение, по решению суда может быть лишено в соответствии с законодательством Российской Федерации права занимать определенные должности государственной и муниципальной службы.</w:t>
      </w:r>
    </w:p>
    <w:p w14:paraId="0ACDC02C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 случае если от имени или в интересах юридического лица осуществляются организация, подготовка и совершение коррупционных правонарушений или правонарушений, создающих условия для совершения коррупционных правонарушений, к юридическому лицу могут быть применены меры ответственности в соответствии с законодательством Российской Федерации (статья 19.28. Кодекса Российской Федерации об административных правонарушениях (далее — КоАП РФ) «Незаконное вознаграждение от имени юридического лица»).</w:t>
      </w:r>
    </w:p>
    <w:p w14:paraId="12520851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Юридическое лицо может быть привлечено к административной ответственности за незаконное привлечение к трудовой деятельности либо к выполнению работ или оказанию услуг государственного или муниципального служащего либо бывшего государственного или муниципального служащего (статья 19.29. КоАП РФ).</w:t>
      </w:r>
    </w:p>
    <w:p w14:paraId="7015C4F8" w14:textId="77777777" w:rsidR="00DF71CE" w:rsidRPr="00DF71CE" w:rsidRDefault="00DF71CE" w:rsidP="00DF71C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Применение за коррупционное правонарушение мер ответственности к юридическому лицу не освобождает от ответственности за данное </w:t>
      </w:r>
      <w:r w:rsidRPr="00DF71C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коррупционное правонарушение виновное физическое лицо, равно как и привлечение к уголовной или иной ответственности за коррупционное правонарушение физического лица не освобождает от ответственности за данное коррупционное правонарушение юридическое лицо.</w:t>
      </w:r>
    </w:p>
    <w:p w14:paraId="3DF86158" w14:textId="77777777" w:rsidR="007D7393" w:rsidRDefault="007D7393"/>
    <w:sectPr w:rsidR="007D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2D8"/>
    <w:multiLevelType w:val="multilevel"/>
    <w:tmpl w:val="CC64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80AEC"/>
    <w:multiLevelType w:val="multilevel"/>
    <w:tmpl w:val="47EC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33BE3"/>
    <w:multiLevelType w:val="multilevel"/>
    <w:tmpl w:val="5CDA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C7762D"/>
    <w:multiLevelType w:val="multilevel"/>
    <w:tmpl w:val="E08A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66"/>
    <w:rsid w:val="007D7393"/>
    <w:rsid w:val="00BA3866"/>
    <w:rsid w:val="00D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0DF5"/>
  <w15:chartTrackingRefBased/>
  <w15:docId w15:val="{2235CB57-9044-4863-9787-89E40CBF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7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71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7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e.kremlin.ru/council/12/news" TargetMode="External"/><Relationship Id="rId5" Type="http://schemas.openxmlformats.org/officeDocument/2006/relationships/hyperlink" Target="http://pravo.gov.ru/proxy/ips/?docbody=&amp;nd=1021266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2923</Words>
  <Characters>16662</Characters>
  <Application>Microsoft Office Word</Application>
  <DocSecurity>0</DocSecurity>
  <Lines>138</Lines>
  <Paragraphs>39</Paragraphs>
  <ScaleCrop>false</ScaleCrop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2021-07-27T05:01:00Z</dcterms:created>
  <dcterms:modified xsi:type="dcterms:W3CDTF">2021-07-27T05:05:00Z</dcterms:modified>
</cp:coreProperties>
</file>